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02D" w:rsidRPr="00964F34" w:rsidP="00D260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F34">
        <w:rPr>
          <w:rFonts w:ascii="Times New Roman" w:hAnsi="Times New Roman" w:cs="Times New Roman"/>
          <w:sz w:val="24"/>
          <w:szCs w:val="24"/>
        </w:rPr>
        <w:t>Дело №02-0337/76/2025</w:t>
      </w:r>
    </w:p>
    <w:p w:rsidR="00964F34" w:rsidRPr="00964F34" w:rsidP="00D260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2602D" w:rsidRPr="00964F34" w:rsidP="00D260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Pr="00964F34" w:rsidR="007C059E">
        <w:rPr>
          <w:rFonts w:ascii="Times New Roman" w:hAnsi="Times New Roman" w:cs="Times New Roman"/>
          <w:b/>
          <w:sz w:val="24"/>
          <w:szCs w:val="24"/>
        </w:rPr>
        <w:t>Е</w:t>
      </w:r>
    </w:p>
    <w:p w:rsidR="00D2602D" w:rsidRPr="00964F34" w:rsidP="00D2602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34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B72B8E" w:rsidRPr="00964F34" w:rsidP="00D2602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34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D2602D" w:rsidRPr="00964F34" w:rsidP="00B72B8E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4F34">
        <w:rPr>
          <w:rFonts w:ascii="Times New Roman" w:hAnsi="Times New Roman" w:cs="Times New Roman"/>
          <w:sz w:val="24"/>
          <w:szCs w:val="24"/>
        </w:rPr>
        <w:t>07 августа 2025 года</w:t>
      </w:r>
      <w:r w:rsidRPr="00964F34" w:rsidR="007C059E">
        <w:rPr>
          <w:rFonts w:ascii="Times New Roman" w:hAnsi="Times New Roman" w:cs="Times New Roman"/>
          <w:sz w:val="24"/>
          <w:szCs w:val="24"/>
        </w:rPr>
        <w:t xml:space="preserve"> </w:t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 w:rsidR="007C059E">
        <w:rPr>
          <w:rFonts w:ascii="Times New Roman" w:hAnsi="Times New Roman" w:cs="Times New Roman"/>
          <w:sz w:val="24"/>
          <w:szCs w:val="24"/>
        </w:rPr>
        <w:tab/>
      </w:r>
      <w:r w:rsidRPr="00964F34">
        <w:rPr>
          <w:rFonts w:ascii="Times New Roman" w:hAnsi="Times New Roman" w:cs="Times New Roman"/>
          <w:sz w:val="24"/>
          <w:szCs w:val="24"/>
        </w:rPr>
        <w:t>г. Симферополь</w:t>
      </w:r>
    </w:p>
    <w:p w:rsidR="00D2602D" w:rsidRPr="00964F34" w:rsidP="00D2602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02D" w:rsidRPr="00964F34" w:rsidP="00964F34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F34">
        <w:rPr>
          <w:rFonts w:ascii="Times New Roman" w:hAnsi="Times New Roman" w:cs="Times New Roman"/>
          <w:sz w:val="24"/>
          <w:szCs w:val="24"/>
        </w:rPr>
        <w:t>Суд в составе: председательствующего – мирового судьи судебного участка №</w:t>
      </w:r>
      <w:r w:rsidRPr="00964F34" w:rsidR="00B72B8E">
        <w:rPr>
          <w:rFonts w:ascii="Times New Roman" w:hAnsi="Times New Roman" w:cs="Times New Roman"/>
          <w:sz w:val="24"/>
          <w:szCs w:val="24"/>
        </w:rPr>
        <w:t> 76</w:t>
      </w:r>
      <w:r w:rsidRPr="00964F34">
        <w:rPr>
          <w:rFonts w:ascii="Times New Roman" w:hAnsi="Times New Roman" w:cs="Times New Roman"/>
          <w:sz w:val="24"/>
          <w:szCs w:val="24"/>
        </w:rPr>
        <w:t xml:space="preserve"> </w:t>
      </w:r>
      <w:r w:rsidRPr="00964F34" w:rsidR="00B72B8E">
        <w:rPr>
          <w:rFonts w:ascii="Times New Roman" w:hAnsi="Times New Roman" w:cs="Times New Roman"/>
          <w:sz w:val="24"/>
          <w:szCs w:val="24"/>
        </w:rPr>
        <w:t>Симферопольского</w:t>
      </w:r>
      <w:r w:rsidRPr="00964F34">
        <w:rPr>
          <w:rFonts w:ascii="Times New Roman" w:hAnsi="Times New Roman" w:cs="Times New Roman"/>
          <w:sz w:val="24"/>
          <w:szCs w:val="24"/>
        </w:rPr>
        <w:t xml:space="preserve"> судебного района 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(Симферопольский муниципальный район) </w:t>
      </w:r>
      <w:r w:rsidRPr="00964F34">
        <w:rPr>
          <w:rFonts w:ascii="Times New Roman" w:hAnsi="Times New Roman" w:cs="Times New Roman"/>
          <w:sz w:val="24"/>
          <w:szCs w:val="24"/>
        </w:rPr>
        <w:t>Республики Крым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Кирюхиной Т.Н.</w:t>
      </w:r>
      <w:r w:rsidRPr="00964F34">
        <w:rPr>
          <w:rFonts w:ascii="Times New Roman" w:hAnsi="Times New Roman" w:cs="Times New Roman"/>
          <w:sz w:val="24"/>
          <w:szCs w:val="24"/>
        </w:rPr>
        <w:t>,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</w:t>
      </w:r>
      <w:r w:rsidRPr="00964F34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</w:t>
      </w:r>
      <w:r w:rsidRPr="00964F34" w:rsidR="00202AA7">
        <w:rPr>
          <w:rFonts w:ascii="Times New Roman" w:hAnsi="Times New Roman" w:cs="Times New Roman"/>
          <w:sz w:val="24"/>
          <w:szCs w:val="24"/>
        </w:rPr>
        <w:t xml:space="preserve"> 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секретарем судебного заседания </w:t>
      </w:r>
      <w:r w:rsidRPr="00964F34" w:rsidR="00B72B8E">
        <w:rPr>
          <w:rFonts w:ascii="Times New Roman" w:hAnsi="Times New Roman" w:cs="Times New Roman"/>
          <w:sz w:val="24"/>
          <w:szCs w:val="24"/>
        </w:rPr>
        <w:t>Кисельниковой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Е.И.</w:t>
      </w:r>
      <w:r w:rsidRPr="00964F34">
        <w:rPr>
          <w:rFonts w:ascii="Times New Roman" w:hAnsi="Times New Roman" w:cs="Times New Roman"/>
          <w:sz w:val="24"/>
          <w:szCs w:val="24"/>
        </w:rPr>
        <w:t>,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с участием ответчика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, </w:t>
      </w:r>
      <w:r w:rsidRPr="00964F34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общества с </w:t>
      </w:r>
      <w:r w:rsidRPr="00964F34" w:rsidR="00202AA7">
        <w:rPr>
          <w:rFonts w:ascii="Times New Roman" w:hAnsi="Times New Roman" w:cs="Times New Roman"/>
          <w:sz w:val="24"/>
          <w:szCs w:val="24"/>
        </w:rPr>
        <w:t>ограниченной ответственностью «</w:t>
      </w:r>
      <w:r w:rsidRPr="00964F34" w:rsidR="00202AA7">
        <w:rPr>
          <w:rFonts w:ascii="Times New Roman" w:hAnsi="Times New Roman" w:cs="Times New Roman"/>
          <w:sz w:val="24"/>
          <w:szCs w:val="24"/>
        </w:rPr>
        <w:t>ЭкспертПерспектива</w:t>
      </w:r>
      <w:r w:rsidRPr="00964F34">
        <w:rPr>
          <w:rFonts w:ascii="Times New Roman" w:hAnsi="Times New Roman" w:cs="Times New Roman"/>
          <w:sz w:val="24"/>
          <w:szCs w:val="24"/>
        </w:rPr>
        <w:t>» к</w:t>
      </w:r>
      <w:r w:rsidRPr="00964F34" w:rsidR="00DC5E94">
        <w:rPr>
          <w:rFonts w:ascii="Times New Roman" w:hAnsi="Times New Roman" w:cs="Times New Roman"/>
          <w:sz w:val="24"/>
          <w:szCs w:val="24"/>
        </w:rPr>
        <w:t xml:space="preserve">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="006E1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4F34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</w:t>
      </w:r>
      <w:r w:rsidRPr="00964F34" w:rsidR="00B72B8E">
        <w:rPr>
          <w:rFonts w:ascii="Times New Roman" w:hAnsi="Times New Roman" w:cs="Times New Roman"/>
          <w:sz w:val="24"/>
          <w:szCs w:val="24"/>
        </w:rPr>
        <w:t>микро</w:t>
      </w:r>
      <w:r w:rsidRPr="00964F34">
        <w:rPr>
          <w:rFonts w:ascii="Times New Roman" w:hAnsi="Times New Roman" w:cs="Times New Roman"/>
          <w:sz w:val="24"/>
          <w:szCs w:val="24"/>
        </w:rPr>
        <w:t>займа</w:t>
      </w:r>
      <w:r w:rsidRPr="00964F34">
        <w:rPr>
          <w:rFonts w:ascii="Times New Roman" w:hAnsi="Times New Roman" w:cs="Times New Roman"/>
          <w:sz w:val="24"/>
          <w:szCs w:val="24"/>
        </w:rPr>
        <w:t>,</w:t>
      </w:r>
    </w:p>
    <w:p w:rsidR="00D2602D" w:rsidP="00964F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964F34">
        <w:rPr>
          <w:color w:val="000000"/>
        </w:rPr>
        <w:t>Р</w:t>
      </w:r>
      <w:r w:rsidRPr="00964F34">
        <w:t xml:space="preserve">уководствуясь ст. 194-199 ГПК РФ, </w:t>
      </w:r>
      <w:r w:rsidRPr="00964F34" w:rsidR="004D1AE1">
        <w:t xml:space="preserve">суд </w:t>
      </w:r>
    </w:p>
    <w:p w:rsidR="00964F34" w:rsidRPr="00964F34" w:rsidP="00964F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D2602D" w:rsidRPr="00964F34" w:rsidP="00D260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34">
        <w:rPr>
          <w:rFonts w:ascii="Times New Roman" w:hAnsi="Times New Roman" w:cs="Times New Roman"/>
          <w:b/>
          <w:sz w:val="24"/>
          <w:szCs w:val="24"/>
        </w:rPr>
        <w:t>реш</w:t>
      </w:r>
      <w:r w:rsidR="00964F34">
        <w:rPr>
          <w:rFonts w:ascii="Times New Roman" w:hAnsi="Times New Roman" w:cs="Times New Roman"/>
          <w:b/>
          <w:sz w:val="24"/>
          <w:szCs w:val="24"/>
        </w:rPr>
        <w:t>и</w:t>
      </w:r>
      <w:r w:rsidRPr="00964F34">
        <w:rPr>
          <w:rFonts w:ascii="Times New Roman" w:hAnsi="Times New Roman" w:cs="Times New Roman"/>
          <w:b/>
          <w:sz w:val="24"/>
          <w:szCs w:val="24"/>
        </w:rPr>
        <w:t>л:</w:t>
      </w:r>
    </w:p>
    <w:p w:rsidR="00D2602D" w:rsidRPr="00964F34" w:rsidP="00964F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F34">
        <w:rPr>
          <w:rFonts w:ascii="Times New Roman" w:hAnsi="Times New Roman" w:cs="Times New Roman"/>
          <w:sz w:val="24"/>
          <w:szCs w:val="24"/>
        </w:rPr>
        <w:t xml:space="preserve">в удовлетворении искового заявления общества с ограниченной ответственностью </w:t>
      </w:r>
      <w:r w:rsidRPr="00964F34" w:rsidR="00273FCA">
        <w:rPr>
          <w:rFonts w:ascii="Times New Roman" w:hAnsi="Times New Roman" w:cs="Times New Roman"/>
          <w:sz w:val="24"/>
          <w:szCs w:val="24"/>
        </w:rPr>
        <w:t>«</w:t>
      </w:r>
      <w:r w:rsidRPr="00964F34" w:rsidR="00273FCA">
        <w:rPr>
          <w:rFonts w:ascii="Times New Roman" w:hAnsi="Times New Roman" w:cs="Times New Roman"/>
          <w:sz w:val="24"/>
          <w:szCs w:val="24"/>
        </w:rPr>
        <w:t>ЭкспертПерспектива</w:t>
      </w:r>
      <w:r w:rsidRPr="00964F34" w:rsidR="00273FCA">
        <w:rPr>
          <w:rFonts w:ascii="Times New Roman" w:hAnsi="Times New Roman" w:cs="Times New Roman"/>
          <w:sz w:val="24"/>
          <w:szCs w:val="24"/>
        </w:rPr>
        <w:t>»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(</w:t>
      </w:r>
      <w:r w:rsidRPr="00964F34" w:rsidR="004D1AE1">
        <w:rPr>
          <w:rFonts w:ascii="Times New Roman" w:hAnsi="Times New Roman" w:cs="Times New Roman"/>
          <w:sz w:val="24"/>
          <w:szCs w:val="24"/>
        </w:rPr>
        <w:t>ОГРН</w:t>
      </w:r>
      <w:r w:rsidRPr="00964F34" w:rsidR="00B72B8E">
        <w:rPr>
          <w:rFonts w:ascii="Times New Roman" w:hAnsi="Times New Roman" w:cs="Times New Roman"/>
          <w:sz w:val="24"/>
          <w:szCs w:val="24"/>
        </w:rPr>
        <w:t> </w:t>
      </w:r>
      <w:r w:rsidRPr="00964F34" w:rsidR="004D1AE1">
        <w:rPr>
          <w:rFonts w:ascii="Times New Roman" w:hAnsi="Times New Roman" w:cs="Times New Roman"/>
          <w:sz w:val="24"/>
          <w:szCs w:val="24"/>
        </w:rPr>
        <w:t xml:space="preserve"> 1227300006845</w:t>
      </w:r>
      <w:r w:rsidRPr="00964F34" w:rsidR="00B72B8E">
        <w:rPr>
          <w:rFonts w:ascii="Times New Roman" w:hAnsi="Times New Roman" w:cs="Times New Roman"/>
          <w:sz w:val="24"/>
          <w:szCs w:val="24"/>
        </w:rPr>
        <w:t>, ИНН 7300003140)</w:t>
      </w:r>
      <w:r w:rsidRPr="00964F34" w:rsidR="00273FCA">
        <w:rPr>
          <w:rFonts w:ascii="Times New Roman" w:hAnsi="Times New Roman" w:cs="Times New Roman"/>
          <w:sz w:val="24"/>
          <w:szCs w:val="24"/>
        </w:rPr>
        <w:t xml:space="preserve"> </w:t>
      </w:r>
      <w:r w:rsidRPr="00964F34">
        <w:rPr>
          <w:rFonts w:ascii="Times New Roman" w:hAnsi="Times New Roman" w:cs="Times New Roman"/>
          <w:sz w:val="24"/>
          <w:szCs w:val="24"/>
        </w:rPr>
        <w:t>к</w:t>
      </w:r>
      <w:r w:rsidRPr="00964F34">
        <w:rPr>
          <w:rFonts w:ascii="Times New Roman" w:hAnsi="Times New Roman" w:cs="Times New Roman"/>
          <w:sz w:val="24"/>
          <w:szCs w:val="24"/>
        </w:rPr>
        <w:t xml:space="preserve">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(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B72B8E">
        <w:rPr>
          <w:rFonts w:ascii="Times New Roman" w:hAnsi="Times New Roman" w:cs="Times New Roman"/>
          <w:sz w:val="24"/>
          <w:szCs w:val="24"/>
        </w:rPr>
        <w:t>года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 рождения, уроженец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B72B8E">
        <w:rPr>
          <w:rFonts w:ascii="Times New Roman" w:hAnsi="Times New Roman" w:cs="Times New Roman"/>
          <w:sz w:val="24"/>
          <w:szCs w:val="24"/>
        </w:rPr>
        <w:t xml:space="preserve">, паспорт гражданина РФ серии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964F34" w:rsidR="00964F34"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6E1FDC" w:rsidR="006E1FDC">
        <w:rPr>
          <w:rFonts w:ascii="Times New Roman" w:hAnsi="Times New Roman" w:cs="Times New Roman"/>
          <w:sz w:val="24"/>
          <w:szCs w:val="24"/>
        </w:rPr>
        <w:t>***</w:t>
      </w:r>
      <w:r w:rsidRPr="006E1FDC" w:rsidR="006E1FDC">
        <w:rPr>
          <w:rFonts w:ascii="Times New Roman" w:hAnsi="Times New Roman" w:cs="Times New Roman"/>
          <w:sz w:val="24"/>
          <w:szCs w:val="24"/>
        </w:rPr>
        <w:t xml:space="preserve"> </w:t>
      </w:r>
      <w:r w:rsidRPr="00964F34" w:rsidR="00964F34">
        <w:rPr>
          <w:rFonts w:ascii="Times New Roman" w:hAnsi="Times New Roman" w:cs="Times New Roman"/>
          <w:sz w:val="24"/>
          <w:szCs w:val="24"/>
        </w:rPr>
        <w:t>г.)</w:t>
      </w:r>
      <w:r w:rsidRPr="00964F34" w:rsidR="00BE784C">
        <w:rPr>
          <w:rFonts w:ascii="Times New Roman" w:hAnsi="Times New Roman" w:cs="Times New Roman"/>
          <w:sz w:val="24"/>
          <w:szCs w:val="24"/>
        </w:rPr>
        <w:t xml:space="preserve"> </w:t>
      </w:r>
      <w:r w:rsidRPr="00964F34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</w:t>
      </w:r>
      <w:r w:rsidRPr="00964F34" w:rsidR="004D1AE1">
        <w:rPr>
          <w:rFonts w:ascii="Times New Roman" w:hAnsi="Times New Roman" w:cs="Times New Roman"/>
          <w:sz w:val="24"/>
          <w:szCs w:val="24"/>
        </w:rPr>
        <w:t>микро</w:t>
      </w:r>
      <w:r w:rsidRPr="00964F34">
        <w:rPr>
          <w:rFonts w:ascii="Times New Roman" w:hAnsi="Times New Roman" w:cs="Times New Roman"/>
          <w:sz w:val="24"/>
          <w:szCs w:val="24"/>
        </w:rPr>
        <w:t>займа</w:t>
      </w:r>
      <w:r w:rsidRPr="00964F34">
        <w:rPr>
          <w:rFonts w:ascii="Times New Roman" w:hAnsi="Times New Roman" w:cs="Times New Roman"/>
          <w:sz w:val="24"/>
          <w:szCs w:val="24"/>
        </w:rPr>
        <w:t xml:space="preserve"> </w:t>
      </w:r>
      <w:r w:rsidRPr="00964F34" w:rsidR="00964F34">
        <w:rPr>
          <w:rFonts w:ascii="Times New Roman" w:hAnsi="Times New Roman" w:cs="Times New Roman"/>
          <w:sz w:val="24"/>
          <w:szCs w:val="24"/>
        </w:rPr>
        <w:t xml:space="preserve">№ 225/6100 от 08.07.2022 года - </w:t>
      </w:r>
      <w:r w:rsidRPr="00964F34">
        <w:rPr>
          <w:rFonts w:ascii="Times New Roman" w:hAnsi="Times New Roman" w:cs="Times New Roman"/>
          <w:b/>
          <w:sz w:val="24"/>
          <w:szCs w:val="24"/>
        </w:rPr>
        <w:t>отказать.</w:t>
      </w:r>
    </w:p>
    <w:p w:rsidR="00D2602D" w:rsidRPr="00964F34" w:rsidP="00D2602D">
      <w:pPr>
        <w:ind w:firstLine="708"/>
        <w:jc w:val="both"/>
        <w:rPr>
          <w:sz w:val="24"/>
          <w:szCs w:val="24"/>
        </w:rPr>
      </w:pPr>
      <w:r w:rsidRPr="00964F34">
        <w:rPr>
          <w:sz w:val="24"/>
          <w:szCs w:val="24"/>
        </w:rPr>
        <w:t xml:space="preserve">Решение может быть обжаловано в апелляционном порядке в </w:t>
      </w:r>
      <w:r w:rsidRPr="00964F34" w:rsidR="00964F34">
        <w:rPr>
          <w:sz w:val="24"/>
          <w:szCs w:val="24"/>
        </w:rPr>
        <w:t>Симферопольский</w:t>
      </w:r>
      <w:r w:rsidRPr="00964F34">
        <w:rPr>
          <w:sz w:val="24"/>
          <w:szCs w:val="24"/>
        </w:rPr>
        <w:t xml:space="preserve"> районный суд Республики Крым в течение месяца со дня его принятия в окончательной форме через мир</w:t>
      </w:r>
      <w:r w:rsidRPr="00964F34" w:rsidR="00964F34">
        <w:rPr>
          <w:sz w:val="24"/>
          <w:szCs w:val="24"/>
        </w:rPr>
        <w:t>ового судью судебного участка №76 Симферопольского судебного района (Симферопольский муниципальный район) Республики Крым</w:t>
      </w:r>
      <w:r w:rsidRPr="00964F34">
        <w:rPr>
          <w:sz w:val="24"/>
          <w:szCs w:val="24"/>
        </w:rPr>
        <w:t>.</w:t>
      </w:r>
    </w:p>
    <w:p w:rsidR="00D2602D" w:rsidRPr="00964F34" w:rsidP="00D2602D">
      <w:pPr>
        <w:ind w:firstLine="540"/>
        <w:jc w:val="both"/>
        <w:rPr>
          <w:sz w:val="24"/>
          <w:szCs w:val="24"/>
        </w:rPr>
      </w:pPr>
    </w:p>
    <w:p w:rsidR="00BE784C" w:rsidRPr="00964F34" w:rsidP="00964F34">
      <w:pPr>
        <w:jc w:val="center"/>
        <w:rPr>
          <w:i/>
          <w:sz w:val="24"/>
          <w:szCs w:val="24"/>
        </w:rPr>
      </w:pPr>
      <w:r w:rsidRPr="00964F34">
        <w:rPr>
          <w:sz w:val="24"/>
          <w:szCs w:val="24"/>
        </w:rPr>
        <w:t>Мировой судья                                                                                                   Т.Н. Кирюхина</w:t>
      </w:r>
    </w:p>
    <w:p w:rsidR="00585C7C" w:rsidRPr="00964F34">
      <w:pPr>
        <w:rPr>
          <w:sz w:val="24"/>
          <w:szCs w:val="24"/>
        </w:rPr>
      </w:pPr>
    </w:p>
    <w:sectPr w:rsidSect="00964F34">
      <w:headerReference w:type="default" r:id="rId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72B8E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D2"/>
    <w:rsid w:val="00077D82"/>
    <w:rsid w:val="000E720B"/>
    <w:rsid w:val="001173C2"/>
    <w:rsid w:val="00202AA7"/>
    <w:rsid w:val="00273FCA"/>
    <w:rsid w:val="00371ECD"/>
    <w:rsid w:val="004D1AE1"/>
    <w:rsid w:val="00585C7C"/>
    <w:rsid w:val="00617380"/>
    <w:rsid w:val="006E1FDC"/>
    <w:rsid w:val="007C059E"/>
    <w:rsid w:val="008A34D2"/>
    <w:rsid w:val="00917B4B"/>
    <w:rsid w:val="00964F34"/>
    <w:rsid w:val="00B72B8E"/>
    <w:rsid w:val="00BE784C"/>
    <w:rsid w:val="00C253A1"/>
    <w:rsid w:val="00C348FF"/>
    <w:rsid w:val="00C51BC7"/>
    <w:rsid w:val="00C83A45"/>
    <w:rsid w:val="00D2602D"/>
    <w:rsid w:val="00D70066"/>
    <w:rsid w:val="00DC5E94"/>
    <w:rsid w:val="00F62AFC"/>
    <w:rsid w:val="00FD7451"/>
    <w:rsid w:val="00FE6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602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"/>
    <w:uiPriority w:val="99"/>
    <w:rsid w:val="00D2602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0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customStyle="1" w:styleId="msoclass4">
    <w:name w:val="msoclass4"/>
    <w:basedOn w:val="Normal"/>
    <w:rsid w:val="00D2602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2">
    <w:name w:val="msoclass2"/>
    <w:basedOn w:val="Normal"/>
    <w:rsid w:val="00D260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