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F3010B">
        <w:rPr>
          <w:rFonts w:ascii="Times New Roman" w:hAnsi="Times New Roman" w:cs="Times New Roman"/>
          <w:b w:val="0"/>
          <w:i/>
          <w:szCs w:val="28"/>
        </w:rPr>
        <w:t>331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071AE3">
        <w:rPr>
          <w:rFonts w:ascii="Times New Roman" w:hAnsi="Times New Roman" w:cs="Times New Roman"/>
          <w:b w:val="0"/>
          <w:i/>
          <w:szCs w:val="28"/>
        </w:rPr>
        <w:t>2</w:t>
      </w:r>
      <w:r w:rsidR="00F3010B">
        <w:rPr>
          <w:rFonts w:ascii="Times New Roman" w:hAnsi="Times New Roman" w:cs="Times New Roman"/>
          <w:b w:val="0"/>
          <w:i/>
          <w:szCs w:val="28"/>
        </w:rPr>
        <w:t>4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CF766E" w:rsidRPr="0062493C" w:rsidP="00CF766E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CF766E" w:rsidP="00CF766E">
      <w:pPr>
        <w:tabs>
          <w:tab w:val="left" w:pos="0"/>
        </w:tabs>
        <w:jc w:val="center"/>
        <w:rPr>
          <w:sz w:val="28"/>
          <w:szCs w:val="28"/>
        </w:rPr>
      </w:pP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A6002" w:rsidR="0062493C">
        <w:rPr>
          <w:sz w:val="28"/>
          <w:szCs w:val="28"/>
        </w:rPr>
        <w:t xml:space="preserve"> </w:t>
      </w:r>
      <w:r w:rsidR="00071AE3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071AE3">
        <w:rPr>
          <w:sz w:val="28"/>
          <w:szCs w:val="28"/>
        </w:rPr>
        <w:t xml:space="preserve">я </w:t>
      </w:r>
      <w:r w:rsidRPr="005A6002" w:rsidR="008D567D">
        <w:rPr>
          <w:sz w:val="28"/>
          <w:szCs w:val="28"/>
        </w:rPr>
        <w:t>20</w:t>
      </w:r>
      <w:r w:rsidR="00071AE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F3010B">
        <w:rPr>
          <w:sz w:val="28"/>
          <w:szCs w:val="28"/>
        </w:rPr>
        <w:t>Олейник С</w:t>
      </w:r>
      <w:r w:rsidR="00071AE3">
        <w:rPr>
          <w:sz w:val="28"/>
          <w:szCs w:val="28"/>
        </w:rPr>
        <w:t>.</w:t>
      </w:r>
      <w:r w:rsidR="00F3010B">
        <w:rPr>
          <w:sz w:val="28"/>
          <w:szCs w:val="28"/>
        </w:rPr>
        <w:t>С.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>в открытом судебном заседании гражданское дело по иску</w:t>
      </w:r>
      <w:r w:rsidR="00E81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F3010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/данные изъяты/ </w:t>
      </w:r>
      <w:r w:rsidRPr="00E81EAC" w:rsidR="00E81EAC">
        <w:rPr>
          <w:sz w:val="28"/>
          <w:szCs w:val="28"/>
        </w:rPr>
        <w:t xml:space="preserve">о взыскании </w:t>
      </w:r>
      <w:r w:rsidR="00F3010B">
        <w:rPr>
          <w:sz w:val="28"/>
          <w:szCs w:val="28"/>
        </w:rPr>
        <w:t>денежных средств по договору</w:t>
      </w:r>
      <w:r w:rsidR="00F3010B">
        <w:rPr>
          <w:sz w:val="28"/>
          <w:szCs w:val="28"/>
        </w:rPr>
        <w:t xml:space="preserve"> предоставления услуг, </w:t>
      </w:r>
      <w:r w:rsidRPr="005A6002" w:rsidR="00A65B52">
        <w:rPr>
          <w:sz w:val="28"/>
          <w:szCs w:val="28"/>
        </w:rPr>
        <w:t xml:space="preserve">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071AE3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требовани</w:t>
      </w:r>
      <w:r w:rsidR="00071AE3">
        <w:rPr>
          <w:sz w:val="28"/>
          <w:szCs w:val="28"/>
        </w:rPr>
        <w:t>я</w:t>
      </w:r>
      <w:r w:rsidRPr="005A6002" w:rsidR="00B9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F3010B">
        <w:rPr>
          <w:sz w:val="28"/>
          <w:szCs w:val="28"/>
        </w:rPr>
        <w:t>к</w:t>
      </w:r>
      <w:r w:rsidR="00F3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E81EAC" w:rsidR="00F3010B">
        <w:rPr>
          <w:sz w:val="28"/>
          <w:szCs w:val="28"/>
        </w:rPr>
        <w:t xml:space="preserve">о взыскании </w:t>
      </w:r>
      <w:r w:rsidR="00F3010B">
        <w:rPr>
          <w:sz w:val="28"/>
          <w:szCs w:val="28"/>
        </w:rPr>
        <w:t>денежных средств по договору предоставления услуг</w:t>
      </w:r>
      <w:r w:rsidRPr="005A6002" w:rsidR="00F3010B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071AE3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071AE3" w:rsidRPr="005A6002" w:rsidP="008C1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="00F3010B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="001D0227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 xml:space="preserve">/данные изъяты/ </w:t>
      </w:r>
      <w:r w:rsidR="001D0227">
        <w:rPr>
          <w:sz w:val="28"/>
          <w:szCs w:val="28"/>
        </w:rPr>
        <w:t xml:space="preserve"> (</w:t>
      </w:r>
      <w:r>
        <w:rPr>
          <w:sz w:val="28"/>
          <w:szCs w:val="28"/>
        </w:rPr>
        <w:t>/данные изъяты/</w:t>
      </w:r>
      <w:r w:rsidR="001D0227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задолженность по </w:t>
      </w:r>
      <w:r w:rsidR="008C1456">
        <w:rPr>
          <w:sz w:val="28"/>
          <w:szCs w:val="28"/>
        </w:rPr>
        <w:t>договору предоставления услуг по оформлению интерьера жилого помещения и художественного оформления №Р26754 от 10.12.2021 г. в размере 22009,50 рублей, процентов за пользование чужими денежными средствами за период с 05.04.2022 г. по 03.07.2023 г. в размере 2429,18 рублей и судебных расходов на оплату государственной пошлины в размере</w:t>
      </w:r>
      <w:r w:rsidR="008C1456">
        <w:rPr>
          <w:sz w:val="28"/>
          <w:szCs w:val="28"/>
        </w:rPr>
        <w:t xml:space="preserve"> 933 рубля, а всего взыскать 25371,68 (двадцать пять тысяч триста семьдесят один рубль шестьдесят восемь копеек) рублей. 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</w:t>
      </w:r>
      <w:r w:rsidRPr="00207DE8">
        <w:rPr>
          <w:sz w:val="28"/>
          <w:szCs w:val="28"/>
        </w:rPr>
        <w:t>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</w:t>
      </w:r>
      <w:r w:rsidRPr="00207DE8">
        <w:rPr>
          <w:sz w:val="28"/>
          <w:szCs w:val="28"/>
        </w:rPr>
        <w:t xml:space="preserve">ъявления резолютивной части решения суда подать заявление о составлении мотивированного заочного решения суда. 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</w:t>
      </w:r>
      <w:r w:rsidRPr="00207DE8">
        <w:rPr>
          <w:sz w:val="28"/>
          <w:szCs w:val="28"/>
        </w:rPr>
        <w:t>й заявления о составлении мотивированного заочного решения суда.</w:t>
      </w:r>
    </w:p>
    <w:p w:rsidR="00CF766E" w:rsidRPr="00207DE8" w:rsidP="00CF766E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CF766E" w:rsidP="00CF76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</w:t>
      </w:r>
      <w:r w:rsidRPr="00207DE8">
        <w:rPr>
          <w:sz w:val="28"/>
          <w:szCs w:val="28"/>
        </w:rPr>
        <w:t xml:space="preserve">еспублики Крым через судебный участок №78 </w:t>
      </w:r>
      <w:r w:rsidRPr="00207DE8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</w:t>
      </w:r>
      <w:r>
        <w:rPr>
          <w:rFonts w:eastAsiaTheme="minorHAnsi"/>
          <w:sz w:val="28"/>
          <w:szCs w:val="28"/>
          <w:lang w:eastAsia="en-US"/>
        </w:rPr>
        <w:t>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</w:t>
      </w:r>
      <w:r>
        <w:rPr>
          <w:rFonts w:eastAsiaTheme="minorHAnsi"/>
          <w:sz w:val="28"/>
          <w:szCs w:val="28"/>
          <w:lang w:eastAsia="en-US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CA4BC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6162D1" w:rsidRPr="00CA4BC2" w:rsidP="00CA4BC2">
      <w:pPr>
        <w:rPr>
          <w:sz w:val="28"/>
          <w:szCs w:val="28"/>
        </w:rPr>
      </w:pPr>
    </w:p>
    <w:sectPr w:rsidSect="00CF766E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329130"/>
      <w:docPartObj>
        <w:docPartGallery w:val="Page Numbers (Bottom of Page)"/>
        <w:docPartUnique/>
      </w:docPartObj>
    </w:sdtPr>
    <w:sdtContent>
      <w:p w:rsidR="00CF76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76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1AE3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022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D4C4D"/>
    <w:rsid w:val="002E276A"/>
    <w:rsid w:val="00337BF1"/>
    <w:rsid w:val="003A6B0D"/>
    <w:rsid w:val="003E37C9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8653F"/>
    <w:rsid w:val="007C3E68"/>
    <w:rsid w:val="00824DF1"/>
    <w:rsid w:val="008310BB"/>
    <w:rsid w:val="00841842"/>
    <w:rsid w:val="00853F76"/>
    <w:rsid w:val="0089745D"/>
    <w:rsid w:val="008C1456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A4BC2"/>
    <w:rsid w:val="00CB02AF"/>
    <w:rsid w:val="00CF39BE"/>
    <w:rsid w:val="00CF766E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010B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CA4B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A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