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B50893">
        <w:rPr>
          <w:rFonts w:ascii="Times New Roman" w:hAnsi="Times New Roman" w:cs="Times New Roman"/>
          <w:b w:val="0"/>
          <w:i/>
          <w:szCs w:val="28"/>
        </w:rPr>
        <w:t>345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B50893">
        <w:rPr>
          <w:rFonts w:ascii="Times New Roman" w:hAnsi="Times New Roman" w:cs="Times New Roman"/>
          <w:b w:val="0"/>
          <w:i/>
          <w:szCs w:val="28"/>
        </w:rPr>
        <w:t>4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0893">
        <w:rPr>
          <w:sz w:val="28"/>
          <w:szCs w:val="28"/>
        </w:rPr>
        <w:t>1</w:t>
      </w:r>
      <w:r w:rsidRPr="005A6002">
        <w:rPr>
          <w:sz w:val="28"/>
          <w:szCs w:val="28"/>
        </w:rPr>
        <w:t xml:space="preserve"> </w:t>
      </w:r>
      <w:r w:rsidR="00B50893">
        <w:rPr>
          <w:sz w:val="28"/>
          <w:szCs w:val="28"/>
        </w:rPr>
        <w:t>июня</w:t>
      </w:r>
      <w:r w:rsidR="00F02010">
        <w:rPr>
          <w:sz w:val="28"/>
          <w:szCs w:val="28"/>
        </w:rPr>
        <w:t xml:space="preserve"> 202</w:t>
      </w:r>
      <w:r w:rsidR="00B50893">
        <w:rPr>
          <w:sz w:val="28"/>
          <w:szCs w:val="28"/>
        </w:rPr>
        <w:t>4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3E4B91">
        <w:rPr>
          <w:sz w:val="28"/>
          <w:szCs w:val="28"/>
        </w:rPr>
        <w:t>Олейник С.С.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2175E7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Микрокредитная компания «ФИНТЕРРА» </w:t>
      </w:r>
      <w:r w:rsidRPr="002628EF" w:rsidR="00D11C8B">
        <w:rPr>
          <w:rFonts w:ascii="Times New Roman" w:hAnsi="Times New Roman"/>
          <w:sz w:val="28"/>
          <w:szCs w:val="28"/>
        </w:rPr>
        <w:t xml:space="preserve"> </w:t>
      </w:r>
      <w:r w:rsidRPr="002628EF" w:rsidR="00D11C8B">
        <w:rPr>
          <w:rFonts w:ascii="Times New Roman" w:hAnsi="Times New Roman"/>
          <w:sz w:val="28"/>
          <w:szCs w:val="28"/>
        </w:rPr>
        <w:t>к</w:t>
      </w:r>
      <w:r w:rsidRPr="002628EF" w:rsidR="00D11C8B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 </w:t>
      </w:r>
      <w:r w:rsidRPr="002628EF" w:rsidR="00D11C8B">
        <w:rPr>
          <w:rFonts w:ascii="Times New Roman" w:hAnsi="Times New Roman"/>
          <w:sz w:val="28"/>
          <w:szCs w:val="28"/>
        </w:rPr>
        <w:t>о взыска</w:t>
      </w:r>
      <w:r w:rsidR="00D11C8B">
        <w:rPr>
          <w:rFonts w:ascii="Times New Roman" w:hAnsi="Times New Roman"/>
          <w:sz w:val="28"/>
          <w:szCs w:val="28"/>
        </w:rPr>
        <w:t xml:space="preserve">нии задолженности по  договору </w:t>
      </w:r>
      <w:r w:rsidRPr="002628EF" w:rsidR="00D11C8B">
        <w:rPr>
          <w:rFonts w:ascii="Times New Roman" w:hAnsi="Times New Roman"/>
          <w:sz w:val="28"/>
          <w:szCs w:val="28"/>
        </w:rPr>
        <w:t xml:space="preserve"> </w:t>
      </w:r>
      <w:r w:rsidR="008726EE">
        <w:rPr>
          <w:rFonts w:ascii="Times New Roman" w:hAnsi="Times New Roman"/>
          <w:sz w:val="28"/>
          <w:szCs w:val="28"/>
        </w:rPr>
        <w:t xml:space="preserve">потребительского </w:t>
      </w:r>
      <w:r w:rsidRPr="002628EF" w:rsidR="00D11C8B">
        <w:rPr>
          <w:rFonts w:ascii="Times New Roman" w:hAnsi="Times New Roman"/>
          <w:sz w:val="28"/>
          <w:szCs w:val="28"/>
        </w:rPr>
        <w:t xml:space="preserve">займа,  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2175E7">
        <w:rPr>
          <w:sz w:val="28"/>
          <w:szCs w:val="28"/>
        </w:rPr>
        <w:t xml:space="preserve">Общества с ограниченной ответственностью Микрокредитная компания «ФИНТЕРРА» </w:t>
      </w:r>
      <w:r w:rsidRPr="002628EF" w:rsidR="002175E7">
        <w:rPr>
          <w:sz w:val="28"/>
          <w:szCs w:val="28"/>
        </w:rPr>
        <w:t xml:space="preserve"> </w:t>
      </w:r>
      <w:r w:rsidRPr="002628EF" w:rsidR="002175E7">
        <w:rPr>
          <w:sz w:val="28"/>
          <w:szCs w:val="28"/>
        </w:rPr>
        <w:t>к</w:t>
      </w:r>
      <w:r w:rsidRPr="002628EF" w:rsidR="002175E7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 </w:t>
      </w:r>
      <w:r w:rsidR="00B50893">
        <w:rPr>
          <w:sz w:val="28"/>
          <w:szCs w:val="28"/>
        </w:rPr>
        <w:t xml:space="preserve">  </w:t>
      </w:r>
      <w:r w:rsidR="002175E7">
        <w:rPr>
          <w:sz w:val="28"/>
          <w:szCs w:val="28"/>
        </w:rPr>
        <w:t xml:space="preserve">  </w:t>
      </w:r>
      <w:r w:rsidRPr="002628EF" w:rsidR="00D11C8B">
        <w:rPr>
          <w:sz w:val="28"/>
          <w:szCs w:val="28"/>
        </w:rPr>
        <w:t>о взыска</w:t>
      </w:r>
      <w:r w:rsidR="00D11C8B">
        <w:rPr>
          <w:sz w:val="28"/>
          <w:szCs w:val="28"/>
        </w:rPr>
        <w:t xml:space="preserve">нии задолженности по  договору </w:t>
      </w:r>
      <w:r w:rsidR="008726EE">
        <w:rPr>
          <w:sz w:val="28"/>
          <w:szCs w:val="28"/>
        </w:rPr>
        <w:t xml:space="preserve">потребительского </w:t>
      </w:r>
      <w:r w:rsidR="00D11C8B">
        <w:rPr>
          <w:sz w:val="28"/>
          <w:szCs w:val="28"/>
        </w:rPr>
        <w:t xml:space="preserve"> займа</w:t>
      </w:r>
      <w:r w:rsidRPr="002628EF" w:rsidR="00D11C8B">
        <w:rPr>
          <w:sz w:val="28"/>
          <w:szCs w:val="28"/>
        </w:rPr>
        <w:t xml:space="preserve">  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B50893" w:rsidRPr="00B50893" w:rsidP="00B508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33B2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/данные изъяты/ </w:t>
      </w:r>
      <w:r w:rsidRPr="00B50893">
        <w:rPr>
          <w:sz w:val="28"/>
          <w:szCs w:val="28"/>
        </w:rPr>
        <w:t>(</w:t>
      </w:r>
      <w:r>
        <w:rPr>
          <w:sz w:val="28"/>
          <w:szCs w:val="28"/>
        </w:rPr>
        <w:t>/данные изъяты/</w:t>
      </w:r>
      <w:r w:rsidRPr="00B50893">
        <w:rPr>
          <w:sz w:val="28"/>
          <w:szCs w:val="28"/>
        </w:rPr>
        <w:t>)</w:t>
      </w:r>
      <w:r w:rsidRPr="00B50893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B50893">
        <w:rPr>
          <w:sz w:val="28"/>
          <w:szCs w:val="28"/>
        </w:rPr>
        <w:t>в пользу Общества с ограниченной ответственностью Микрокредитная компания «ФИНТЕР</w:t>
      </w:r>
      <w:r w:rsidRPr="00B50893">
        <w:rPr>
          <w:sz w:val="28"/>
          <w:szCs w:val="28"/>
        </w:rPr>
        <w:t xml:space="preserve">РА» (630007, г. Новосибирск, ул. Октябрьская магистраль, д.3, оф.903, ОГРН 1114205007443, ИНН 4205219217, КПП 540601001, </w:t>
      </w:r>
      <w:r w:rsidRPr="00B50893">
        <w:rPr>
          <w:sz w:val="28"/>
          <w:szCs w:val="28"/>
        </w:rPr>
        <w:t>р</w:t>
      </w:r>
      <w:r w:rsidRPr="00B50893">
        <w:rPr>
          <w:sz w:val="28"/>
          <w:szCs w:val="28"/>
        </w:rPr>
        <w:t>/с №40701810500000002589 в АО «Тинькофф Банк», БИК 044525974, кор/счет 30101810145250000974) задолженность по договору  займа №0000273</w:t>
      </w:r>
      <w:r w:rsidRPr="00B50893">
        <w:rPr>
          <w:sz w:val="28"/>
          <w:szCs w:val="28"/>
        </w:rPr>
        <w:t>3593-СБП от 17  июня 2023 года: основной  долг в размере 7676  рублей, задолженность по  процентам за 30 дней пользования займом в размере 2302,80 рублей, задолженность по  процентам за 164 дней пользования займом в размере 3690,70  рублей, а также судебны</w:t>
      </w:r>
      <w:r w:rsidRPr="00B50893">
        <w:rPr>
          <w:sz w:val="28"/>
          <w:szCs w:val="28"/>
        </w:rPr>
        <w:t xml:space="preserve">е расходы по уплате государственной пошлины в размере </w:t>
      </w:r>
      <w:r>
        <w:rPr>
          <w:sz w:val="28"/>
          <w:szCs w:val="28"/>
        </w:rPr>
        <w:t>546,78</w:t>
      </w:r>
      <w:r w:rsidRPr="00B50893">
        <w:rPr>
          <w:sz w:val="28"/>
          <w:szCs w:val="28"/>
        </w:rPr>
        <w:t xml:space="preserve">  рублей, а всего </w:t>
      </w:r>
      <w:r>
        <w:rPr>
          <w:sz w:val="28"/>
          <w:szCs w:val="28"/>
        </w:rPr>
        <w:t>14216,28</w:t>
      </w:r>
      <w:r w:rsidRPr="00B50893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четырнадцать</w:t>
      </w:r>
      <w:r w:rsidRPr="00B50893">
        <w:rPr>
          <w:sz w:val="28"/>
          <w:szCs w:val="28"/>
        </w:rPr>
        <w:t xml:space="preserve"> тысяч </w:t>
      </w:r>
      <w:r>
        <w:rPr>
          <w:sz w:val="28"/>
          <w:szCs w:val="28"/>
        </w:rPr>
        <w:t xml:space="preserve">двести шестнадцать </w:t>
      </w:r>
      <w:r w:rsidRPr="00B50893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B50893">
        <w:rPr>
          <w:sz w:val="28"/>
          <w:szCs w:val="28"/>
        </w:rPr>
        <w:t xml:space="preserve"> </w:t>
      </w:r>
      <w:r>
        <w:rPr>
          <w:sz w:val="28"/>
          <w:szCs w:val="28"/>
        </w:rPr>
        <w:t>двадцать восемь</w:t>
      </w:r>
      <w:r w:rsidRPr="00B50893">
        <w:rPr>
          <w:sz w:val="28"/>
          <w:szCs w:val="28"/>
        </w:rPr>
        <w:t xml:space="preserve"> копеек) рублей.</w:t>
      </w:r>
    </w:p>
    <w:p w:rsidR="00207DE8" w:rsidRPr="00D30468" w:rsidP="008726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468">
        <w:rPr>
          <w:sz w:val="28"/>
          <w:szCs w:val="28"/>
        </w:rPr>
        <w:t>Разъяснить лицам, участвующим в деле и присутствующим в судебном заседании, право на пода</w:t>
      </w:r>
      <w:r w:rsidRPr="00D30468">
        <w:rPr>
          <w:sz w:val="28"/>
          <w:szCs w:val="28"/>
        </w:rPr>
        <w:t>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</w:t>
      </w:r>
      <w:r w:rsidRPr="00D30468">
        <w:rPr>
          <w:sz w:val="28"/>
          <w:szCs w:val="28"/>
        </w:rPr>
        <w:t xml:space="preserve">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течение пяти дней со дня поступления от лиц, участвующих в деле, их представителей заявления</w:t>
      </w:r>
      <w:r w:rsidRPr="00207DE8">
        <w:rPr>
          <w:sz w:val="28"/>
          <w:szCs w:val="28"/>
        </w:rPr>
        <w:t xml:space="preserve">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</w:t>
      </w:r>
      <w:r w:rsidRPr="00207DE8">
        <w:rPr>
          <w:sz w:val="28"/>
          <w:szCs w:val="28"/>
        </w:rPr>
        <w:t>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вынесения определения суда об отказе в удовлетворении заявления об отмене этого решения суд</w:t>
      </w:r>
      <w:r>
        <w:rPr>
          <w:rFonts w:eastAsiaTheme="minorHAnsi"/>
          <w:sz w:val="28"/>
          <w:szCs w:val="28"/>
          <w:lang w:eastAsia="en-US"/>
        </w:rPr>
        <w:t>а;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</w:t>
      </w:r>
      <w:r>
        <w:rPr>
          <w:rFonts w:eastAsiaTheme="minorHAnsi"/>
          <w:sz w:val="28"/>
          <w:szCs w:val="28"/>
          <w:lang w:eastAsia="en-US"/>
        </w:rPr>
        <w:t>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B50893" w:rsidP="00207DE8">
      <w:pPr>
        <w:jc w:val="both"/>
        <w:rPr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3030F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B50893" w:rsidRPr="00B50893" w:rsidP="00B50893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B50893" w:rsidRPr="00B50893" w:rsidP="00B50893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50893" w:rsidP="00207DE8">
      <w:pPr>
        <w:jc w:val="both"/>
        <w:rPr>
          <w:sz w:val="28"/>
          <w:szCs w:val="28"/>
        </w:rPr>
      </w:pPr>
    </w:p>
    <w:p w:rsidR="00F933B2" w:rsidRPr="00F933B2" w:rsidP="00F933B2">
      <w:pPr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4DB0"/>
    <w:rsid w:val="000547FB"/>
    <w:rsid w:val="000673E6"/>
    <w:rsid w:val="00074346"/>
    <w:rsid w:val="00097EEC"/>
    <w:rsid w:val="000A5654"/>
    <w:rsid w:val="000B2806"/>
    <w:rsid w:val="000B5D5A"/>
    <w:rsid w:val="000C1EBD"/>
    <w:rsid w:val="000E09F6"/>
    <w:rsid w:val="001022B2"/>
    <w:rsid w:val="001365B3"/>
    <w:rsid w:val="00141D0A"/>
    <w:rsid w:val="0014441F"/>
    <w:rsid w:val="0015029F"/>
    <w:rsid w:val="00153B9A"/>
    <w:rsid w:val="00165E45"/>
    <w:rsid w:val="00194C77"/>
    <w:rsid w:val="001A085D"/>
    <w:rsid w:val="001D1831"/>
    <w:rsid w:val="001D6F0D"/>
    <w:rsid w:val="001F3795"/>
    <w:rsid w:val="001F47B2"/>
    <w:rsid w:val="00207DE8"/>
    <w:rsid w:val="002175E7"/>
    <w:rsid w:val="002628EF"/>
    <w:rsid w:val="0026480F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27F1"/>
    <w:rsid w:val="00337BF1"/>
    <w:rsid w:val="00367341"/>
    <w:rsid w:val="0037514E"/>
    <w:rsid w:val="003A6B0D"/>
    <w:rsid w:val="003C4D71"/>
    <w:rsid w:val="003E4B91"/>
    <w:rsid w:val="003E7FE6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217F4"/>
    <w:rsid w:val="00545F85"/>
    <w:rsid w:val="00553BF4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23024"/>
    <w:rsid w:val="00737DCC"/>
    <w:rsid w:val="00745354"/>
    <w:rsid w:val="0078653F"/>
    <w:rsid w:val="007C3E68"/>
    <w:rsid w:val="007E1A4C"/>
    <w:rsid w:val="008215E9"/>
    <w:rsid w:val="00824DF1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A43AF"/>
    <w:rsid w:val="00AA4BAD"/>
    <w:rsid w:val="00B27878"/>
    <w:rsid w:val="00B33A3E"/>
    <w:rsid w:val="00B3799E"/>
    <w:rsid w:val="00B50893"/>
    <w:rsid w:val="00B73FF5"/>
    <w:rsid w:val="00B85F13"/>
    <w:rsid w:val="00B95B49"/>
    <w:rsid w:val="00BA7FEB"/>
    <w:rsid w:val="00BB5B97"/>
    <w:rsid w:val="00BC5C64"/>
    <w:rsid w:val="00BD34D6"/>
    <w:rsid w:val="00BF1DE8"/>
    <w:rsid w:val="00BF7896"/>
    <w:rsid w:val="00C2706A"/>
    <w:rsid w:val="00C63DA1"/>
    <w:rsid w:val="00CA3316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17E9C"/>
    <w:rsid w:val="00E301E0"/>
    <w:rsid w:val="00E616B1"/>
    <w:rsid w:val="00E81EAC"/>
    <w:rsid w:val="00E84B89"/>
    <w:rsid w:val="00EC0CD8"/>
    <w:rsid w:val="00EC6C61"/>
    <w:rsid w:val="00EF1016"/>
    <w:rsid w:val="00F02010"/>
    <w:rsid w:val="00F0391F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CA33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175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B508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7A193-791F-415D-B198-8F9EF9AC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