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02-0215/79/2023</w:t>
      </w:r>
    </w:p>
    <w:p w:rsidR="00A77B3E">
      <w:r>
        <w:t>РЕШЕНИЕ</w:t>
      </w:r>
    </w:p>
    <w:p w:rsidR="00A77B3E">
      <w:r>
        <w:t>ИМЕНЕМ РОССИЙСКОЙ ФЕДЕРАЦИИ</w:t>
      </w:r>
    </w:p>
    <w:p w:rsidR="00A77B3E">
      <w:r>
        <w:t>(мотивированное)</w:t>
      </w:r>
    </w:p>
    <w:p w:rsidR="00A77B3E"/>
    <w:p w:rsidR="00A77B3E">
      <w:r>
        <w:t xml:space="preserve">           16 мая 2023 года                                                             г. Симферополь</w:t>
      </w:r>
    </w:p>
    <w:p w:rsidR="00A77B3E">
      <w:r>
        <w:t xml:space="preserve">Мировой судья судебного участка №79 Симферопольского судебного района (Симферопольский муниципальный район) Республики Крым Бора И.Ю., </w:t>
      </w:r>
    </w:p>
    <w:p w:rsidR="00A77B3E">
      <w:r>
        <w:t>при секретаре фио,</w:t>
      </w:r>
    </w:p>
    <w:p w:rsidR="00A77B3E">
      <w:r>
        <w:t>рассмотрев в открытом судебном заседании гражданское дело по иску наименование организации к фио о взыскании задолженности по договору займа №... от дата.</w:t>
      </w:r>
    </w:p>
    <w:p w:rsidR="00A77B3E">
      <w:r>
        <w:t>УСТАНОВИЛ:</w:t>
      </w:r>
    </w:p>
    <w:p w:rsidR="00A77B3E">
      <w:r>
        <w:t>Мировому судье судебного участка №79 Симферопольского судебного района (Симферопольский муниципальный район) Республики Крым поступило исковое заявление наименование организации к фио о взыскании задолженности по договору займа №... от дата.</w:t>
      </w:r>
    </w:p>
    <w:p w:rsidR="00A77B3E">
      <w:r>
        <w:t xml:space="preserve">Заявленное требование мотивированно следующими обстоятельствами, дата между наименование организации и фио в электронном виде путем акцептирования-принятия заявление оферты заключен договор займа №..., являющийся сделкой в простой письменной форме, согласно которого наименование организации предоставило фио денежные средства в размере сумма, а должник взял на себя обязательства вернуть сумму займа и проценты за пользование займом. </w:t>
      </w:r>
    </w:p>
    <w:p w:rsidR="00A77B3E">
      <w:r>
        <w:t xml:space="preserve">          дата между наименование организации и наименование организации заключен договор №...телефон об уступке права требования (цессии), Акт приема передачи документов к вышеуказанному договору, а также приложение №1 реестр физических лиц заключивших договор с наименование организации. </w:t>
      </w:r>
    </w:p>
    <w:p w:rsidR="00A77B3E">
      <w:r>
        <w:t>дата наименование организации направило фио почтовое извещение о переходе прав на предоставленные займы должникам, по адресу его регистрации и фактического места проживания, который указан в исковом заявлении: адрес.</w:t>
      </w:r>
    </w:p>
    <w:p w:rsidR="00A77B3E">
      <w:r>
        <w:t xml:space="preserve">          дата Мировым судьей судебного участка №79 Симферопольского судебного района (Симферопольский муниципальный район) Республики Крым вынесен судебный приказ о взыскании с фио в пользу наименование организации задолженность по договору займа ... от дата в размере сумма, из которых сумма – сумма займа, сумма – проценты за пользование займом, а также расходы по оплате государственной пошлины в размере – сумма, а всего – сумма.</w:t>
      </w:r>
    </w:p>
    <w:p w:rsidR="00A77B3E">
      <w:r>
        <w:t xml:space="preserve">         дата определением мирового судьи судебного участка №79 Симферопольского судебного района (Симферопольский муниципальный район) Республики Крым вышеуказанный судебный приказ был отменен, в котором истцу наименование организации, было разъяснено право обратится в порядке искового производства к тому же ответчику и с теми же требованиями, на основании чего наименование организации подало заявление в порядке искового производства дата.</w:t>
      </w:r>
    </w:p>
    <w:p w:rsidR="00A77B3E">
      <w:r>
        <w:t>дата заявление наименование организации к фио о взыскании задолженности по договору займа ... от дата было удовлетворено, на основании чего, было вынесено заочное решение.</w:t>
      </w:r>
    </w:p>
    <w:p w:rsidR="00A77B3E">
      <w:r>
        <w:t>дата в от фио судебный участок поступило заявление об отмене заочного решения, ввиду того, что последний отсутствовал с судебном заседании, в результате чего, судом не были исследованы доказательства, которые подтверждают доводы возражения по иску.</w:t>
      </w:r>
    </w:p>
    <w:p w:rsidR="00A77B3E">
      <w:r>
        <w:t>дата определением мирового судьи судебного участка №79 Симферопольского судебного района (Симферопольский муниципальный район) Республики Крым заочное решение по делу ... от дата – было отменено, рассмотрение искового заявление – возобновлено с присвоением нового номера делу ..., рассмотрение которого было назначено на дата.</w:t>
      </w:r>
    </w:p>
    <w:p w:rsidR="00A77B3E">
      <w:r>
        <w:t xml:space="preserve">          В судебное заседание представитель истца наименование организации не явился, о дате времени и месте проведения судебного заседания уведомлен надлежащим образом, в исковом заявлении просил рассмотреть дело без участия его представителя.  </w:t>
      </w:r>
    </w:p>
    <w:p w:rsidR="00A77B3E">
      <w:r>
        <w:t xml:space="preserve">          Ответчик фио в судебное заседание не явился, о дате времени и месте проведения судебного заседания уведомлен надлежащим образом, ранее направил ходатайство  об отложении судебного заседания на более поздний срок.</w:t>
      </w:r>
    </w:p>
    <w:p w:rsidR="00A77B3E">
      <w:r>
        <w:t xml:space="preserve">            Исследовав материалы гражданского дела, мировой судья считает заявленные истцом исковые требования  обоснованными и  подлежащими удовлетворению по следующим основаниям.</w:t>
      </w:r>
    </w:p>
    <w:p w:rsidR="00A77B3E">
      <w:r>
        <w:t xml:space="preserve">          В силу пункта 1 статьи 422 Гражданского кодекса Российской Федерации, договор должен соответствовать обязательным для сторон правилам, установленным законом и иными правовыми актами, действующим в момент его заключения (императивное регулирование гражданского оборота).</w:t>
      </w:r>
    </w:p>
    <w:p w:rsidR="00A77B3E">
      <w:r>
        <w:t xml:space="preserve">          В соответствии со статьей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A77B3E">
      <w:r>
        <w:t>Согласно ст. 160 Гражданского кодекса Российской Федерации письменная форма сделки считается соблюденной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w:t>
      </w:r>
    </w:p>
    <w:p w:rsidR="00A77B3E">
      <w:r>
        <w:t>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Порядок использования аналога собственноручной подписи определяется Соглашением об использовании простой электронной подписи, о признании простой электронной подписи равнозначной собственноручной подписи.</w:t>
      </w:r>
    </w:p>
    <w:p w:rsidR="00A77B3E">
      <w:r>
        <w:t>При подаче заявки на получение займа заемщик так же подписывает «Соглашение об использовании простой электронной подписи, о признании простой электронной подписи равнозначной собственноручной подписи», на основании чего применяется индивидуальный код-ключ электронной подписи.</w:t>
      </w:r>
    </w:p>
    <w:p w:rsidR="00A77B3E">
      <w:r>
        <w:t>В соответствии с «Соглашением об использовании простой электронной подписи, о признании простой электронной подписи равнозначной собственноручной подписи», а так же условиями предоставления займа договор ... от дата подписан должником фио путем введения индивидуального кода.</w:t>
      </w:r>
    </w:p>
    <w:p w:rsidR="00A77B3E">
      <w:r>
        <w:t>Аналог собственноручной подписи представленный в виде одноразового пароля - известен только Заемщику и Займодавцу (уникальный цифровой код, состоящий из букв, цифр или иных символов, набранных в определенной последовательности), позволяющей однозначно идентифицировать Заемщика Займодавцу при подписании документов: заявления-оферты на предоставление микрозайма, договора займа.</w:t>
      </w:r>
    </w:p>
    <w:p w:rsidR="00A77B3E">
      <w:r>
        <w:t xml:space="preserve"> дата Займодавцу был отправлен пароль ... в виде SMS-сообщения на номер мобильного телефона Заемщика (т.е. абонентский номер Заемщика в сети телефонной сотовой связи телефон, или на адрес электронной почты Заемщика - ... указанные Заемщиком в Анкете Заемщика.</w:t>
      </w:r>
    </w:p>
    <w:p w:rsidR="00A77B3E">
      <w:r>
        <w:t>Факт подписания индивидуальных условий означает, что заемщик с ними ознакомился и согласился.</w:t>
      </w:r>
    </w:p>
    <w:p w:rsidR="00A77B3E">
      <w:r>
        <w:t>Согласно п. 4 ст. 7 Закона N 115-Ф3, а также Положения об идентификации не 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N 444-П) требований хранить копии паспорта не содержится.</w:t>
      </w:r>
    </w:p>
    <w:p w:rsidR="00A77B3E">
      <w:r>
        <w:t>Федеральный закон от 06.04.2011 N 63-Ф3 (ред. от 23.06.2016) "Об электронной подписи"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w:t>
      </w:r>
    </w:p>
    <w:p w:rsidR="00A77B3E">
      <w:r>
        <w:t>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настоящего Федерального закона.</w:t>
      </w:r>
    </w:p>
    <w:p w:rsidR="00A77B3E">
      <w:r>
        <w:t>Исходя из вышеуказанного, Договор заключен в электронном виде с соблюдением простой письменной формы посредством использования Сайта. Договор займа Заемщик подписывает Аналогом собственноручной подписи, на основании ст. ст. 432. 435 и п. 3 ст. 438 ГК РФ договор является заключенным и обязательным для его исполнения.</w:t>
      </w:r>
    </w:p>
    <w:p w:rsidR="00A77B3E">
      <w:r>
        <w:t>В соответствии с пунктом 1 статьи 807 Гражданского кодекса Российской Федерации (далее - ГК РФ) по договору займа одна сторона (заимодавед)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заимодавцу такую же сумму денег (сумму займа) или равное количество полученных им вещей того же рода и качества либо таких же ценных бумаг. Если заимодавцем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A77B3E">
      <w:r>
        <w:t>Момент перехода права собственности на вещи необязательно связан с их фактической передачей контрагенту, а может быть оговорен иным образом по соглашению сторон (пункт 1 статьи 223 ГК РФ).</w:t>
      </w:r>
    </w:p>
    <w:p w:rsidR="00A77B3E">
      <w:r>
        <w:t>В силу пункта 5 статьи 807 ГК РФ сумма займа или другой предмет договора займа, переданные указанному заемщиком третьему лицу, считаются переданными заемщику.</w:t>
      </w:r>
    </w:p>
    <w:p w:rsidR="00A77B3E">
      <w:r>
        <w:t>Соответственно, стороны вправе договориться о том, что заем предоставляется путем оплаты третьему лицу. С даты такой оплаты деньги с точки зрения отношений заемщика и заимодавца считаются перешедшими в собственность заемщика, и одновременно заемщик тем самым распоряжается ими и исполняет свое обязательство перед третьим лицом.</w:t>
      </w:r>
    </w:p>
    <w:p w:rsidR="00A77B3E">
      <w:r>
        <w:t>Согласно п. 18 индивидуальных условий договора займа должником выбран способ получения займа: перечисление суммы займа в размере сумма на банковскую карту ... Перечисление суммы займа происходит через наименование организации ... в соответствии с чем полной информацией о переводе денежных средств обладает ..., являясь банком - эквайером совершающим операции по переводу.</w:t>
      </w:r>
    </w:p>
    <w:p w:rsidR="00A77B3E">
      <w:r>
        <w:t>Согласно ст. 809 Гражданского кодекса Российской Федерации займодавец имеет право на получение с заемщика процентов на сумму займа в размерах и порядке, определенном договором.</w:t>
      </w:r>
    </w:p>
    <w:p w:rsidR="00A77B3E">
      <w:r>
        <w:t>Кроме того, ст. 810 Гражданского кодекса Российской Федерации, устанавливает обязанность Заемщику возвратить займодавцу полученную сумму займа в срок и в порядке, предусмотренном договором займа.</w:t>
      </w:r>
    </w:p>
    <w:p w:rsidR="00A77B3E">
      <w:r>
        <w:t>В силу п. 1 ст.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A77B3E">
      <w:r>
        <w:t xml:space="preserve">Исходя из условий договора займа, Заемщик принял на себя обязательство возвратить Займодавцу в полном объеме сумму займа и уплатить начисленные проценты за пользование займом в срок, предусмотренными условиями Договора, а также знал о возникновении обязательств в случае просрочки займа. </w:t>
      </w:r>
    </w:p>
    <w:p w:rsidR="00A77B3E">
      <w:r>
        <w:t>Таким образом Ответчик путем подписания индивидуальных условий договора соглашается со всеми его условиями. Однако, обязательства по возврату займа в срок, Заемщиком не исполнены, фактически заемщик продолжает пользоваться заемными денежными средствами после срока возврата определенного договором, следовательно, проценты продолжают начисляться за каждый день пользования займом.</w:t>
      </w:r>
    </w:p>
    <w:p w:rsidR="00A77B3E">
      <w:r>
        <w:t>Как указано в п. 15 Постановления Пленум Верховного Суда Российской Федерации и Пленум Высшего Арбитражного Суда Российской Федерации от 08.10.1998 N 13/14 «О практике применения положений Гражданского кодекса Российской Федерации о процентах за пользование чужими денежными средствами», проценты, уплачиваемые заемщиком на сумму займа в размере и в порядке, определенных п. 1 ст. 809 Гражданского кодекса Российской Федерации, являются платой за пользование денежными средствами и подлежат уплате Ответчиком по правилам об основном денежном долге.</w:t>
      </w:r>
    </w:p>
    <w:p w:rsidR="00A77B3E">
      <w:r>
        <w:t>В соответствии со ст. 309 ГК РФ обязательства должны исполняться надлежащим образом, односторонний отказ от исполнения обязательства и одностороннее изменение его условий не допускаются (ст. 310 ГК РФ).</w:t>
      </w:r>
    </w:p>
    <w:p w:rsidR="00A77B3E">
      <w:r>
        <w:t>Согласно условиям Договора, стороны согласовали уплату процентов за пользование денежными средствами в размере 1,00% за каждый день пользования займом. Проценты начисляются со дня, следующего за днем предоставления займа, до дня (включая этот день) фактического возврата денежных средств Займодавцу.</w:t>
      </w:r>
    </w:p>
    <w:p w:rsidR="00A77B3E">
      <w:r>
        <w:t xml:space="preserve">дата между наименование организации и наименование организации был заключен Договор об уступке права требования (цессии). Согласно п. 1.4 Договора об уступке прав (...) на момент подписания наименование организации приобрело в полном объеме права (требования) от ... по договору займа, заключенному Ответчиком с наименование организации. </w:t>
      </w:r>
    </w:p>
    <w:p w:rsidR="00A77B3E">
      <w:r>
        <w:t>Факт перехода к наименование организации прав по договору займа дополнительно подтвержден Актом уступки права требования, подписанным наименование организации и наименование организации в момент подписания Договора об уступке прав. Оплата производится Цессионарнем в безналичном порядке путем перечисления денежных средств на Расчетный счет Цедента в течение 90 (девяносто) дней с Момента подписания Приложения к настоящему Договору.</w:t>
      </w:r>
    </w:p>
    <w:p w:rsidR="00A77B3E">
      <w:r>
        <w:t xml:space="preserve">         Согласно статье 810 Гражданского кодекса Российской Федерации заемщик обязан возвратить займодавцу полученную сумму займа в срок и в порядке, которые предусмотрены договором займа. В случаях, когда срок возврата не установлен, сумма займа должна быть возвращена заемщиком в течение тридцати дней со дня предъявления заимодавцем требования об этом, если иное не предусмотрено договором. Цессионарий принимает права (требования), принадлежащие Цеденту, а также подлежащие начислению на период пользования суммой займа до момента фактического возврата суммы займа в полном объеме.</w:t>
      </w:r>
    </w:p>
    <w:p w:rsidR="00A77B3E">
      <w:r>
        <w:t>В связи с состоявшейся уступкой права требования, на почтовый адрес Заемщика, указанный в анкетных данных, было направлено уведомление о переуступке долга с необходимостью погашения задолженности по Договору.</w:t>
      </w:r>
    </w:p>
    <w:p w:rsidR="00A77B3E">
      <w:r>
        <w:t>Задолженность по Договору не погашена.</w:t>
      </w:r>
    </w:p>
    <w:p w:rsidR="00A77B3E">
      <w:r>
        <w:t>В соответствии со ст. з Федерального закона N 554-Ф3 «О внесении изменений в Федеральный закон «О потребительском кредите (займе)» и Федеральным законом «О микрофинансовой деятельности и микрофинансовых Организациях»» урегулирован порядок начисления предельной задолженности заемщика по договору потребительского кредита (займа), согласно которого,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окрываемые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полуторакратного размеров суммы предоставленного потребительского кредита (займа).</w:t>
      </w:r>
    </w:p>
    <w:p w:rsidR="00A77B3E">
      <w:r>
        <w:t xml:space="preserve">           В соответствии с представленным расчетом начислений и поступивших платежей, ответчиком обязательства по погашению займа не исполнены, платеж в установленный договором срок не произведен. Согласно представленного истцом расчета, задолженность за период с дата по дата составила в сумме сумма, в том числе: сумма – основной долг, сумма– проценты.</w:t>
      </w:r>
    </w:p>
    <w:p w:rsidR="00A77B3E">
      <w:r>
        <w:t xml:space="preserve">          Суд принимает расчет истца как надлежащее доказательство. Ответчиком расчет не предоставлен. </w:t>
      </w:r>
    </w:p>
    <w:p w:rsidR="00A77B3E">
      <w:r>
        <w:t xml:space="preserve">           Расчет задолженности по договору потребительского займа №... от дата произведен истцом в соответствии с условиями Договора и соответствует требованиям ст.1 Федерального закона № 544-ФЗ «О потребительском кредите (займе)»  и Федеральным и Федеральным законом «О микрофинансовой деятельности в микрофинансовых организациях»» 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пева),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(далее - фиксируемая сумма платежей), достигнет полуторакратного размера суммы предоставленного потребительского кредита (займа).</w:t>
      </w:r>
    </w:p>
    <w:p w:rsidR="00A77B3E">
      <w:r>
        <w:t xml:space="preserve">          Так же согласно выписки наименование организации, банковская карта ... принадлежит фио и дата по договору займа от дата на неё поступили денежные средства в размере сумма. Доказательств возврата займа суду не предоставлено.</w:t>
      </w:r>
    </w:p>
    <w:p w:rsidR="00A77B3E">
      <w:r>
        <w:t xml:space="preserve">          При установленных обстоятельствах, суд приходит к выводу об удовлетворении исковых требований истца в полном объеме и взыскании с ответчика суммы задолженности по договору займа в размере сумма.</w:t>
      </w:r>
    </w:p>
    <w:p w:rsidR="00A77B3E">
      <w:r>
        <w:t xml:space="preserve">           В соответствие со ст. 98 ГПК РФ, поскольку исковые требования истца удовлетворены в полном объеме, с ответчика в пользу истца подлежит взысканию государственная пошлина, уплаченная при подачи иска по платежным поручениям ... от дата в сумме сумма  и ... от дата в сумме сумма.</w:t>
      </w:r>
    </w:p>
    <w:p w:rsidR="00A77B3E">
      <w:r>
        <w:t xml:space="preserve">            Руководствуясь, ст.ст. 194-199 Гражданского процессуального кодекса Российской Федерации, мировой судья –</w:t>
      </w:r>
    </w:p>
    <w:p w:rsidR="00A77B3E">
      <w:r>
        <w:t>РЕШИЛ:</w:t>
      </w:r>
    </w:p>
    <w:p w:rsidR="00A77B3E">
      <w:r>
        <w:t xml:space="preserve">           Исковые требования ...– удовлетворить.</w:t>
      </w:r>
    </w:p>
    <w:p w:rsidR="00A77B3E">
      <w:r>
        <w:t xml:space="preserve">     Взыскать с фио ( паспортные данные) в пользу наименование организации ( ИНН ...) задолженность по договору  займа ... от дата в размере сумма, государственную пошлину в размере сумма, а всего взыскать сумма.</w:t>
      </w:r>
    </w:p>
    <w:p w:rsidR="00A77B3E">
      <w:r>
        <w:t xml:space="preserve">            Решение может быть обжаловано в апелляционном порядке в Симферопольский районный суд Республики Крым через судебный участок №79 Симферопольского судебного района (Симферопольский муниципальный район) в течение одного месяца со дня вынесения решения.</w:t>
      </w:r>
    </w:p>
    <w:p w:rsidR="00A77B3E"/>
    <w:p w:rsidR="00A77B3E">
      <w:r>
        <w:t xml:space="preserve">             Резолютивная часть Решения оглашена дата.</w:t>
      </w:r>
    </w:p>
    <w:p w:rsidR="00A77B3E">
      <w:r>
        <w:t>Мотивированное решение составлено в полном объеме дата.</w:t>
      </w:r>
    </w:p>
    <w:p w:rsidR="00A77B3E"/>
    <w:p w:rsidR="00A77B3E"/>
    <w:p w:rsidR="00A77B3E">
      <w:r>
        <w:t>Мировой судья                                                                                И.Ю. Бора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