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02-0231/79/2023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16 мая 2023 года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A77B3E">
      <w:r>
        <w:t>при секретаре Караевой З.Р..,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«Базисинвест» к фио о взыскании задолженности по договору займа №2000166990 от 12.06.2017 года и расходов по уплате государственной пошлины,</w:t>
      </w:r>
    </w:p>
    <w:p w:rsidR="00A77B3E">
      <w:r>
        <w:t>Руководствуясь, ст.ст.,193-196, 199, ГПК РФ,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В удовлетворении исковых требований Общества с ограниченной ответственностью «Базисинвест» к фио о взыскании задолженности по договору займа №2000166990 от 12.06.2017 года и расходов по уплате государственной пошлины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Симферопольский районный суд Республики Крым в течение месяца со дня его принятия путем подачи жалобы через судебный участок №79 Симферопольского судебного района Республики Крым.</w:t>
      </w:r>
    </w:p>
    <w:p w:rsidR="00A77B3E"/>
    <w:p w:rsidR="00A77B3E"/>
    <w:p w:rsidR="00A77B3E"/>
    <w:p w:rsidR="00A77B3E">
      <w:r>
        <w:t>Мировой судья                                                       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