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02-0487/79/2023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>
      <w:r>
        <w:t>16 ноября 2023 года                                                                   г. Симферополь</w:t>
      </w:r>
    </w:p>
    <w:p w:rsidR="00A77B3E"/>
    <w:p w:rsidR="00A77B3E">
      <w:r>
        <w:t xml:space="preserve">Мировой судья судебного участка №79 Симферопольского судебного района (Симферопольский муниципальный район) Республики Крым Бора И.Ю., </w:t>
      </w:r>
    </w:p>
    <w:p w:rsidR="00A77B3E">
      <w:r>
        <w:t>при секретаре фио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организации» к фио, третьи лица ... фио, фио ... о взыскании задолженности по оплате коммунальных услуг по содержанию многоквартирного дома.</w:t>
      </w:r>
    </w:p>
    <w:p w:rsidR="00A77B3E">
      <w:r>
        <w:t xml:space="preserve"> руководствуясь, ст.ст. 194-199 Гражданского процессуального кодекса Российской Федерации, мировой судья –</w:t>
      </w:r>
    </w:p>
    <w:p w:rsidR="00A77B3E"/>
    <w:p w:rsidR="00A77B3E">
      <w:r>
        <w:t>УСТАНОВИЛ:</w:t>
      </w:r>
    </w:p>
    <w:p w:rsidR="00A77B3E">
      <w:r>
        <w:t>наименование организации (далее – наименование организации) обратилось в суд с иском к фио о взыскании задолженности по оплате коммунальных услуг по содержанию многоквартирного дома за период с дата по дата в размере в размере сумма, из которых:  сумма основного долга и пеня за несвоевременную уплату в размере сумма, а также судебных расходов в сумме сумма.</w:t>
      </w:r>
    </w:p>
    <w:p w:rsidR="00A77B3E">
      <w:r>
        <w:t>Заявленные исковые требования мотивированы тем, что ответчик, согласно копии договора дарения от дата (...), является правообладателем квартиры № ..., расположенной по адресу: адрес, что подтверждается копией выписки из ... соответственно взял на себя обязательства по оплате содержания данного жилого помещения.</w:t>
      </w:r>
    </w:p>
    <w:p w:rsidR="00A77B3E">
      <w:r>
        <w:t xml:space="preserve">В судебное заседание представитель истца наименование организации фио не явилась, о дате времени и месте проведения судебного заседания уведомлена надлежащим образом, ходатайствовала о рассмотрении дела в ее отсутствии, также просила удовлетворить исковые требования в полном объеме.  </w:t>
      </w:r>
    </w:p>
    <w:p w:rsidR="00A77B3E">
      <w:r>
        <w:t>Ответчик фио в судебное заседание не явилась, о дате времени и месте проведения судебного заседания уведомлена надлежащим образом, ранее направила ходатайство  о рассмотрении дела в ее отсутствие, против удовлетворения исковых требований возражала.</w:t>
      </w:r>
    </w:p>
    <w:p w:rsidR="00A77B3E">
      <w:r>
        <w:t>В судебном заседании третье лицо – фио, просила в удовлетворении исковых требований  отказать, так как считает предъявленные требования к ответчику фио не обоснованными.</w:t>
      </w:r>
    </w:p>
    <w:p w:rsidR="00A77B3E">
      <w:r>
        <w:t>В судебное заседание третье лицо фио, не явился, о дате времени и месте рассмотрения дела, был извещен надлежащим образом, причины неявки суду не предоставил.</w:t>
      </w:r>
    </w:p>
    <w:p w:rsidR="00A77B3E">
      <w:r>
        <w:t>Исследовав материалы дела и оценив в соответствии со ст. 67 ГПК РФ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совокупности, суд приходит к выводу, что заявленные исковые требования подлежат частичному удовлетворению по следующим основаниям.</w:t>
      </w:r>
    </w:p>
    <w:p w:rsidR="00A77B3E">
      <w:r>
        <w:t>Как установлено судом наименование организации согласно протоколов общего собрания собственников помещений ( л.д.77-86)  являются управляющей компанией которая обслуживает дом ... по адресу: адрес.</w:t>
      </w:r>
    </w:p>
    <w:p w:rsidR="00A77B3E">
      <w:r>
        <w:t>Согласно выписки с Государственного комитета по государственной регистрации и кадастру Республики Крым ... фио является единственным собственником квартиры расположенной по адресу:  адрес, ... дата ...</w:t>
      </w:r>
    </w:p>
    <w:p w:rsidR="00A77B3E">
      <w:r>
        <w:t>Согласно ч. 3 ст. 30 ЖК РФ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квартире, если иное не предусмотрено федеральным законом или договором.</w:t>
      </w:r>
    </w:p>
    <w:p w:rsidR="00A77B3E">
      <w:r>
        <w:t>В соответствии с ч. 1 ст. 153 ЖК РФ граждане и организации обязаны своевременно и полностью вносить плату за жилое помещение и коммунальные услуги.</w:t>
      </w:r>
    </w:p>
    <w:p w:rsidR="00A77B3E">
      <w:r>
        <w:t>В силу п. 5 ч. 2 ст. 153 ЖК РФ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помещение.</w:t>
      </w:r>
    </w:p>
    <w:p w:rsidR="00A77B3E">
      <w:r>
        <w:t>Согласно ст. 154 ЖК РФ собственники жилых домов несут расходы на их содержание и ремонт, а также оплачивают коммунальные услуги в соответствии с договорами, заключенными с лицами, осуществляющими соответствующие виды деятельности (ч.3); плата за коммунальные услуги включает в себя плату за 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 (ч.4).</w:t>
      </w:r>
    </w:p>
    <w:p w:rsidR="00A77B3E">
      <w:r>
        <w:t>Как указано в ст. 309 ГК РФ обязательства должны исполняться надлежащим образом в соответствии с условиями обязательства и требованиями закона, иных правовых актов Односторонний отказ от исполнения установленного обязательства и одностороннее изменение его условий не допускаются (ст. 310 ГК РФ).</w:t>
      </w:r>
    </w:p>
    <w:p w:rsidR="00A77B3E">
      <w:r>
        <w:t>Пунктом 1 ст. 155 ЖК РФ установлено, что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домом.</w:t>
      </w:r>
    </w:p>
    <w:p w:rsidR="00A77B3E">
      <w:r>
        <w:t>Расчетный период для оплаты коммунальных услуг устанавливается равным календарному месяцу.</w:t>
      </w:r>
    </w:p>
    <w:p w:rsidR="00A77B3E">
      <w:r>
        <w:t>Как установлено судом истец просит взыскать с ответчика задолженность за период  в  с дата по дата.</w:t>
      </w:r>
    </w:p>
    <w:p w:rsidR="00A77B3E">
      <w:r>
        <w:t>Расчет предоставленный истцом суду, не принимается как надлежащее доказательство ввиду того, что собственником помещения ответчик стал только с дата ввиду чего суд производит собственный расчет согласно которого с ответчика подлежит взысканию задолженность за период с дата по дата, а именно с учетом произведенных оплат сумма основного долга.</w:t>
      </w:r>
    </w:p>
    <w:p w:rsidR="00A77B3E">
      <w:r>
        <w:t>Согласно ст.56 ГПК РФ 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A77B3E">
      <w:r>
        <w:t>Доказательств того что приказы наименование организации от дата, дата, дата о применении тарифа по оплате за содержание домов и придомовой территории отменены или признаны не действительными суду не предоставлено.</w:t>
      </w:r>
    </w:p>
    <w:p w:rsidR="00A77B3E">
      <w:r>
        <w:t>В соответствии с п. 14 ст. 155 ЖК РФ - «лица, несвоевременно и (или) не полностью внесшие плату за жилое помещение и коммунальные услуги (должники), обязаны уплатить кредитору пени в размере одной трехсотой ставки рефинансирования Центрального Банка Российской Федерации, действующей на момент оплаты, от невыплаченных в срок сумм, за каждый день просрочки, начиная со следующего дня после поступления установленного срока оплаты по день фактической оплаты включительно. Увеличение установленного в настоящей части размера пеней не допускается».</w:t>
      </w:r>
    </w:p>
    <w:p w:rsidR="00A77B3E">
      <w:r>
        <w:t>Согласно п.39 Постановления Пленума Верховного суда РФ от 27.06.2017года « 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собственности» пеня, установленная частью 14 статьи 155 ЖК РФ, в случае ее явной несоразмерности последствиям нарушения обязательства, может быть уменьшена по инициативе суда, разрешающего спор (пункт 1 статьи 333 ГК РФ).</w:t>
      </w:r>
    </w:p>
    <w:p w:rsidR="00A77B3E">
      <w:r>
        <w:t xml:space="preserve">В этом случае суд при рассмотрении дела выносит на обсуждение обстоятельства, свидетельствующие о такой несоразмерности пени последствиям нарушения обязательства (статья 56 ГПК РФ).  </w:t>
      </w:r>
    </w:p>
    <w:p w:rsidR="00A77B3E">
      <w:r>
        <w:t>Учитывая тот факт, что Должником частично вносилась плата за коммунальную услугу по содержанию дома, истцом произведен расчет задолженности и пени с учетом прошлого собственника помещения, суд считает возможным уменьшить неустойку до сумма, что является, по мнению суда соразмерным последствием нарушения обязательства.</w:t>
      </w:r>
    </w:p>
    <w:p w:rsidR="00A77B3E">
      <w:r>
        <w:t>Согласно ст.98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В случае,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A77B3E">
      <w:r>
        <w:t>Учитывая тот факт, что исковое заявление удовлетворено частично судебные расходы подлежат взысканию пропорционально удовлетворенных исковых требований, а именно в пользу истца надо взыскать сумма.</w:t>
      </w:r>
    </w:p>
    <w:p w:rsidR="00A77B3E">
      <w:r>
        <w:t>Руководствуясь, ст.ст. 194-199 Гражданского процессуального кодекса Российской Федерации, мировой судья –</w:t>
      </w:r>
    </w:p>
    <w:p w:rsidR="00A77B3E"/>
    <w:p w:rsidR="00A77B3E">
      <w:r>
        <w:t>РЕШИЛ:</w:t>
      </w:r>
    </w:p>
    <w:p w:rsidR="00A77B3E">
      <w:r>
        <w:t>Исковые требования наименование организации» к фио, третьи лица ... фио, фио ... о взыскании задолженности за содержание многоквартирного дома – удовлетворить частично.</w:t>
      </w:r>
    </w:p>
    <w:p w:rsidR="00A77B3E">
      <w:r>
        <w:t xml:space="preserve">Взыскать с ... фио ( СНИЛС телефон паспортные данные)   в пользу наименование организации                  ( ОГРН ...  задолженность за содержание многоквартирного дома  за период с дата по дата в размере сумма основного долга, пени в размере сумма, сумма государственной пошлины, а всего взыскать сумма (сумма прописью).   </w:t>
      </w:r>
    </w:p>
    <w:p w:rsidR="00A77B3E">
      <w:r>
        <w:t>В остальной части иска – отказать.</w:t>
      </w:r>
    </w:p>
    <w:p w:rsidR="00A77B3E">
      <w:r>
        <w:t>Решение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в течение одного месяца со дня вынесения решения.</w:t>
      </w:r>
    </w:p>
    <w:p w:rsidR="00A77B3E"/>
    <w:p w:rsidR="00A77B3E">
      <w:r>
        <w:t>Резолютивная часть Решения оглашена ... года.</w:t>
      </w:r>
    </w:p>
    <w:p w:rsidR="00A77B3E">
      <w:r>
        <w:t>Мотивированное решение составлено ... года</w:t>
      </w:r>
    </w:p>
    <w:p w:rsidR="00A77B3E"/>
    <w:p w:rsidR="00A77B3E"/>
    <w:p w:rsidR="00A77B3E">
      <w:r>
        <w:t>Мировой судья                                                                             И.Ю. Бора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