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461" w:rsidRPr="00CE0826" w:rsidP="005E2B7A">
      <w:pPr>
        <w:pStyle w:val="10"/>
        <w:jc w:val="right"/>
        <w:rPr>
          <w:sz w:val="20"/>
          <w:szCs w:val="20"/>
        </w:rPr>
      </w:pPr>
      <w:r w:rsidRPr="00CE0826">
        <w:rPr>
          <w:sz w:val="20"/>
          <w:szCs w:val="20"/>
        </w:rPr>
        <w:t>Дело № 02-00</w:t>
      </w:r>
      <w:r w:rsidRPr="00CE0826" w:rsidR="00951273">
        <w:rPr>
          <w:sz w:val="20"/>
          <w:szCs w:val="20"/>
        </w:rPr>
        <w:t>0</w:t>
      </w:r>
      <w:r w:rsidRPr="00CE0826">
        <w:rPr>
          <w:sz w:val="20"/>
          <w:szCs w:val="20"/>
        </w:rPr>
        <w:t>1/</w:t>
      </w:r>
      <w:r w:rsidRPr="00CE0826" w:rsidR="00951273">
        <w:rPr>
          <w:sz w:val="20"/>
          <w:szCs w:val="20"/>
        </w:rPr>
        <w:t>80</w:t>
      </w:r>
      <w:r w:rsidRPr="00CE0826">
        <w:rPr>
          <w:sz w:val="20"/>
          <w:szCs w:val="20"/>
        </w:rPr>
        <w:t>/202</w:t>
      </w:r>
      <w:r w:rsidRPr="00CE0826" w:rsidR="00951273">
        <w:rPr>
          <w:sz w:val="20"/>
          <w:szCs w:val="20"/>
        </w:rPr>
        <w:t>2</w:t>
      </w:r>
    </w:p>
    <w:p w:rsidR="00A566F9" w:rsidRPr="00CE0826" w:rsidP="00A566F9">
      <w:pPr>
        <w:ind w:firstLine="680"/>
        <w:jc w:val="center"/>
        <w:rPr>
          <w:b/>
          <w:sz w:val="20"/>
          <w:szCs w:val="20"/>
        </w:rPr>
      </w:pPr>
      <w:r w:rsidRPr="00CE0826">
        <w:rPr>
          <w:b/>
          <w:sz w:val="20"/>
          <w:szCs w:val="20"/>
        </w:rPr>
        <w:t>РЕШЕНИЕ</w:t>
      </w:r>
    </w:p>
    <w:p w:rsidR="00A566F9" w:rsidRPr="00CE0826" w:rsidP="00A566F9">
      <w:pPr>
        <w:ind w:firstLine="680"/>
        <w:jc w:val="center"/>
        <w:rPr>
          <w:b/>
          <w:sz w:val="20"/>
          <w:szCs w:val="20"/>
        </w:rPr>
      </w:pPr>
      <w:r w:rsidRPr="00CE0826">
        <w:rPr>
          <w:b/>
          <w:sz w:val="20"/>
          <w:szCs w:val="20"/>
        </w:rPr>
        <w:t>ИМЕНЕМ РОССИЙСКОЙ ФЕДЕРАЦИИ</w:t>
      </w:r>
    </w:p>
    <w:p w:rsidR="003A6461" w:rsidRPr="00CE0826" w:rsidP="005E2B7A">
      <w:pPr>
        <w:pStyle w:val="10"/>
        <w:rPr>
          <w:sz w:val="20"/>
          <w:szCs w:val="20"/>
        </w:rPr>
      </w:pPr>
    </w:p>
    <w:p w:rsidR="003A6461" w:rsidRPr="00CE0826" w:rsidP="005E2B7A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2</w:t>
      </w:r>
      <w:r w:rsidRPr="00CE0826" w:rsidR="002418FB">
        <w:rPr>
          <w:sz w:val="20"/>
          <w:szCs w:val="20"/>
        </w:rPr>
        <w:t>7</w:t>
      </w:r>
      <w:r w:rsidRPr="00CE0826">
        <w:rPr>
          <w:sz w:val="20"/>
          <w:szCs w:val="20"/>
        </w:rPr>
        <w:t xml:space="preserve"> января </w:t>
      </w:r>
      <w:r w:rsidRPr="00CE0826" w:rsidR="003C2F59">
        <w:rPr>
          <w:sz w:val="20"/>
          <w:szCs w:val="20"/>
        </w:rPr>
        <w:t>202</w:t>
      </w:r>
      <w:r w:rsidRPr="00CE0826">
        <w:rPr>
          <w:sz w:val="20"/>
          <w:szCs w:val="20"/>
        </w:rPr>
        <w:t>2 года                                          г. Симферополь</w:t>
      </w:r>
    </w:p>
    <w:p w:rsidR="003A6461" w:rsidRPr="00CE0826" w:rsidP="005E2B7A">
      <w:pPr>
        <w:pStyle w:val="10"/>
        <w:rPr>
          <w:sz w:val="20"/>
          <w:szCs w:val="20"/>
        </w:rPr>
      </w:pPr>
    </w:p>
    <w:p w:rsidR="003C2F59" w:rsidRPr="00CE0826" w:rsidP="005E2B7A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М</w:t>
      </w:r>
      <w:r w:rsidRPr="00CE0826">
        <w:rPr>
          <w:sz w:val="20"/>
          <w:szCs w:val="20"/>
        </w:rPr>
        <w:t xml:space="preserve">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3A6461" w:rsidRPr="00CE0826" w:rsidP="00CE0826">
      <w:pPr>
        <w:pStyle w:val="10"/>
        <w:ind w:firstLine="0"/>
        <w:rPr>
          <w:sz w:val="20"/>
          <w:szCs w:val="20"/>
        </w:rPr>
      </w:pPr>
      <w:r w:rsidRPr="00CE0826">
        <w:rPr>
          <w:sz w:val="20"/>
          <w:szCs w:val="20"/>
        </w:rPr>
        <w:t xml:space="preserve">Ищенко И.В., при секретаре </w:t>
      </w:r>
      <w:r w:rsidRPr="00CE0826" w:rsidR="0013215A">
        <w:rPr>
          <w:sz w:val="20"/>
          <w:szCs w:val="20"/>
        </w:rPr>
        <w:t>Солтык А.С.</w:t>
      </w:r>
      <w:r w:rsidRPr="00CE0826">
        <w:rPr>
          <w:sz w:val="20"/>
          <w:szCs w:val="20"/>
        </w:rPr>
        <w:t>,</w:t>
      </w:r>
    </w:p>
    <w:p w:rsidR="0013215A" w:rsidRPr="00CE0826" w:rsidP="002418FB">
      <w:pPr>
        <w:pStyle w:val="10"/>
        <w:ind w:firstLine="0"/>
        <w:rPr>
          <w:sz w:val="20"/>
          <w:szCs w:val="20"/>
        </w:rPr>
      </w:pPr>
      <w:r w:rsidRPr="00CE0826">
        <w:rPr>
          <w:sz w:val="20"/>
          <w:szCs w:val="20"/>
        </w:rPr>
        <w:t xml:space="preserve">с участием: </w:t>
      </w:r>
      <w:r w:rsidRPr="00CE0826" w:rsidR="009C68AF">
        <w:rPr>
          <w:sz w:val="20"/>
          <w:szCs w:val="20"/>
        </w:rPr>
        <w:t xml:space="preserve">представителя </w:t>
      </w:r>
      <w:r w:rsidRPr="00CE0826" w:rsidR="00E82ED6">
        <w:rPr>
          <w:sz w:val="20"/>
          <w:szCs w:val="20"/>
        </w:rPr>
        <w:t xml:space="preserve">истца </w:t>
      </w:r>
      <w:r w:rsidRPr="00CE0826" w:rsidR="002418FB">
        <w:rPr>
          <w:sz w:val="20"/>
          <w:szCs w:val="20"/>
        </w:rPr>
        <w:t xml:space="preserve">Габенко Н.В. </w:t>
      </w:r>
      <w:r w:rsidRPr="00CE0826" w:rsidR="00E82ED6">
        <w:rPr>
          <w:sz w:val="20"/>
          <w:szCs w:val="20"/>
        </w:rPr>
        <w:t>(доверенность № 46 от 0</w:t>
      </w:r>
      <w:r w:rsidRPr="00CE0826" w:rsidR="002418FB">
        <w:rPr>
          <w:sz w:val="20"/>
          <w:szCs w:val="20"/>
        </w:rPr>
        <w:t>9</w:t>
      </w:r>
      <w:r w:rsidRPr="00CE0826" w:rsidR="00E82ED6">
        <w:rPr>
          <w:sz w:val="20"/>
          <w:szCs w:val="20"/>
        </w:rPr>
        <w:t>.0</w:t>
      </w:r>
      <w:r w:rsidRPr="00CE0826" w:rsidR="002418FB">
        <w:rPr>
          <w:sz w:val="20"/>
          <w:szCs w:val="20"/>
        </w:rPr>
        <w:t>1</w:t>
      </w:r>
      <w:r w:rsidRPr="00CE0826" w:rsidR="00E82ED6">
        <w:rPr>
          <w:sz w:val="20"/>
          <w:szCs w:val="20"/>
        </w:rPr>
        <w:t>.202</w:t>
      </w:r>
      <w:r w:rsidRPr="00CE0826" w:rsidR="002418FB">
        <w:rPr>
          <w:sz w:val="20"/>
          <w:szCs w:val="20"/>
        </w:rPr>
        <w:t>0</w:t>
      </w:r>
      <w:r w:rsidRPr="00CE0826" w:rsidR="00E82ED6">
        <w:rPr>
          <w:sz w:val="20"/>
          <w:szCs w:val="20"/>
        </w:rPr>
        <w:t>)</w:t>
      </w:r>
      <w:r w:rsidRPr="00CE0826">
        <w:rPr>
          <w:sz w:val="20"/>
          <w:szCs w:val="20"/>
        </w:rPr>
        <w:t>,</w:t>
      </w:r>
      <w:r w:rsidRPr="00CE0826" w:rsidR="00A566F9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ответчика</w:t>
      </w:r>
      <w:r w:rsidRPr="00CE0826" w:rsidR="00161E30">
        <w:rPr>
          <w:sz w:val="20"/>
          <w:szCs w:val="20"/>
        </w:rPr>
        <w:t>:</w:t>
      </w:r>
      <w:r w:rsidRPr="00CE0826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Камынина А.Н.</w:t>
      </w:r>
      <w:r w:rsidRPr="00CE0826" w:rsidR="00161E30">
        <w:rPr>
          <w:sz w:val="20"/>
          <w:szCs w:val="20"/>
        </w:rPr>
        <w:t>,</w:t>
      </w:r>
    </w:p>
    <w:p w:rsidR="0013215A" w:rsidRPr="00CE0826" w:rsidP="002418FB">
      <w:pPr>
        <w:pStyle w:val="10"/>
        <w:ind w:firstLine="0"/>
        <w:rPr>
          <w:sz w:val="20"/>
          <w:szCs w:val="20"/>
        </w:rPr>
      </w:pPr>
      <w:r w:rsidRPr="00CE0826">
        <w:rPr>
          <w:sz w:val="20"/>
          <w:szCs w:val="20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</w:t>
      </w:r>
      <w:r w:rsidRPr="00CE0826">
        <w:rPr>
          <w:sz w:val="20"/>
          <w:szCs w:val="20"/>
        </w:rPr>
        <w:t>к</w:t>
      </w:r>
      <w:r w:rsidRPr="00CE0826">
        <w:rPr>
          <w:sz w:val="20"/>
          <w:szCs w:val="20"/>
        </w:rPr>
        <w:t xml:space="preserve"> </w:t>
      </w:r>
      <w:r w:rsidRPr="008B16DA" w:rsidR="008B16DA">
        <w:rPr>
          <w:sz w:val="20"/>
          <w:szCs w:val="20"/>
        </w:rPr>
        <w:t>изъято</w:t>
      </w:r>
      <w:r w:rsidRPr="00CE0826">
        <w:rPr>
          <w:sz w:val="20"/>
          <w:szCs w:val="20"/>
        </w:rPr>
        <w:t>, третье лицо Администрация Николаевского сельског</w:t>
      </w:r>
      <w:r w:rsidRPr="00CE0826">
        <w:rPr>
          <w:sz w:val="20"/>
          <w:szCs w:val="20"/>
        </w:rPr>
        <w:t xml:space="preserve">о поселения </w:t>
      </w:r>
      <w:r w:rsidRPr="00CE0826" w:rsidR="003D66A3">
        <w:rPr>
          <w:sz w:val="20"/>
          <w:szCs w:val="20"/>
        </w:rPr>
        <w:t xml:space="preserve">Республики Крым </w:t>
      </w:r>
      <w:r w:rsidRPr="00CE0826">
        <w:rPr>
          <w:sz w:val="20"/>
          <w:szCs w:val="20"/>
        </w:rPr>
        <w:t>о взыскании денежных средств</w:t>
      </w:r>
    </w:p>
    <w:p w:rsidR="002418FB" w:rsidRPr="00CE0826" w:rsidP="002418FB">
      <w:pPr>
        <w:pStyle w:val="10"/>
        <w:ind w:firstLine="0"/>
        <w:rPr>
          <w:b/>
          <w:sz w:val="20"/>
          <w:szCs w:val="20"/>
        </w:rPr>
      </w:pPr>
    </w:p>
    <w:p w:rsidR="002418FB" w:rsidRPr="00CE0826" w:rsidP="002418FB">
      <w:pPr>
        <w:pStyle w:val="10"/>
        <w:ind w:firstLine="0"/>
        <w:rPr>
          <w:b/>
          <w:sz w:val="20"/>
          <w:szCs w:val="20"/>
        </w:rPr>
      </w:pPr>
      <w:r w:rsidRPr="00CE0826">
        <w:rPr>
          <w:b/>
          <w:sz w:val="20"/>
          <w:szCs w:val="20"/>
        </w:rPr>
        <w:tab/>
        <w:t>у с т а н о в и л :</w:t>
      </w:r>
    </w:p>
    <w:p w:rsidR="003A6461" w:rsidRPr="00CE0826" w:rsidP="00E82ED6">
      <w:pPr>
        <w:pStyle w:val="10"/>
        <w:ind w:firstLine="0"/>
        <w:rPr>
          <w:sz w:val="20"/>
          <w:szCs w:val="20"/>
        </w:rPr>
      </w:pPr>
    </w:p>
    <w:p w:rsidR="002418FB" w:rsidRPr="00CE0826" w:rsidP="00161E30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Обращаясь к мировому судье с указанным иском Государственное казенное учреждение Республики Крым «Центр занятости населения» (далее – Центр занятости) просит взыскать с </w:t>
      </w:r>
      <w:r w:rsidRPr="00CE0826">
        <w:rPr>
          <w:sz w:val="20"/>
          <w:szCs w:val="20"/>
        </w:rPr>
        <w:t>Камынина А.Н. денежны</w:t>
      </w:r>
      <w:r w:rsidRPr="00CE0826" w:rsidR="0079400B">
        <w:rPr>
          <w:sz w:val="20"/>
          <w:szCs w:val="20"/>
        </w:rPr>
        <w:t>е</w:t>
      </w:r>
      <w:r w:rsidRPr="00CE0826">
        <w:rPr>
          <w:sz w:val="20"/>
          <w:szCs w:val="20"/>
        </w:rPr>
        <w:t xml:space="preserve"> средств</w:t>
      </w:r>
      <w:r w:rsidRPr="00CE0826" w:rsidR="0079400B">
        <w:rPr>
          <w:sz w:val="20"/>
          <w:szCs w:val="20"/>
        </w:rPr>
        <w:t xml:space="preserve">а размере 29053,54 ₽, как неосновательное обогащение, мотивируя </w:t>
      </w:r>
      <w:r w:rsidRPr="00CE0826" w:rsidR="00161E30">
        <w:rPr>
          <w:sz w:val="20"/>
          <w:szCs w:val="20"/>
        </w:rPr>
        <w:t>с</w:t>
      </w:r>
      <w:r w:rsidRPr="00CE0826" w:rsidR="0079400B">
        <w:rPr>
          <w:sz w:val="20"/>
          <w:szCs w:val="20"/>
        </w:rPr>
        <w:t xml:space="preserve">вои требования следующим. Указывает, что </w:t>
      </w:r>
      <w:r w:rsidRPr="00CE0826" w:rsidR="006C3E73">
        <w:rPr>
          <w:sz w:val="20"/>
          <w:szCs w:val="20"/>
        </w:rPr>
        <w:t>25.09.2020</w:t>
      </w:r>
      <w:r w:rsidRPr="00CE0826" w:rsidR="006C3E73">
        <w:rPr>
          <w:sz w:val="20"/>
          <w:szCs w:val="20"/>
        </w:rPr>
        <w:tab/>
        <w:t xml:space="preserve">через личный кабинет федеральной государственной информационной системы </w:t>
      </w:r>
      <w:r w:rsidRPr="00CE0826" w:rsidR="00161E30">
        <w:rPr>
          <w:sz w:val="20"/>
          <w:szCs w:val="20"/>
        </w:rPr>
        <w:t>«</w:t>
      </w:r>
      <w:r w:rsidRPr="00CE0826" w:rsidR="006C3E73">
        <w:rPr>
          <w:sz w:val="20"/>
          <w:szCs w:val="20"/>
        </w:rPr>
        <w:t>Единый портал государственных и муниципальных услуг (функций)</w:t>
      </w:r>
      <w:r w:rsidRPr="00CE0826" w:rsidR="00161E30">
        <w:rPr>
          <w:sz w:val="20"/>
          <w:szCs w:val="20"/>
        </w:rPr>
        <w:t>»</w:t>
      </w:r>
      <w:r w:rsidRPr="00CE0826" w:rsidR="006C3E73">
        <w:rPr>
          <w:sz w:val="20"/>
          <w:szCs w:val="20"/>
        </w:rPr>
        <w:t xml:space="preserve"> (интернет-портал gosuslugi.ru) Ответчиком размещено Заявление в электронной форме.  Поясняет, что Территориальным отделением Центра занятости принято решение о признании Ответчика безработным с 25.09.2020 с назначением пособия по безработице в соответствии с п. 4 ст. 31</w:t>
      </w:r>
      <w:r w:rsidRPr="00CE0826" w:rsidR="00161E30">
        <w:rPr>
          <w:sz w:val="20"/>
          <w:szCs w:val="20"/>
        </w:rPr>
        <w:t>,</w:t>
      </w:r>
      <w:r w:rsidRPr="00CE0826" w:rsidR="006C3E73">
        <w:rPr>
          <w:sz w:val="20"/>
          <w:szCs w:val="20"/>
        </w:rPr>
        <w:t xml:space="preserve"> п. 1 ст. 33 </w:t>
      </w:r>
      <w:r w:rsidRPr="00CE0826" w:rsidR="00161E30">
        <w:rPr>
          <w:sz w:val="20"/>
          <w:szCs w:val="20"/>
        </w:rPr>
        <w:t xml:space="preserve">Закона РФ от 19.04.1991 № 1032-1 (в редакции, действовавшей на момент возникновения правоотношений) «О занятости населения в Российской Федерации» (далее - </w:t>
      </w:r>
      <w:r w:rsidRPr="00CE0826" w:rsidR="006C3E73">
        <w:rPr>
          <w:sz w:val="20"/>
          <w:szCs w:val="20"/>
        </w:rPr>
        <w:t>Закона о занятости</w:t>
      </w:r>
      <w:r w:rsidRPr="00CE0826" w:rsidR="00161E30">
        <w:rPr>
          <w:sz w:val="20"/>
          <w:szCs w:val="20"/>
        </w:rPr>
        <w:t>)</w:t>
      </w:r>
      <w:r w:rsidRPr="00CE0826" w:rsidR="006C3E73">
        <w:rPr>
          <w:sz w:val="20"/>
          <w:szCs w:val="20"/>
        </w:rPr>
        <w:t xml:space="preserve"> с периодом выплаты</w:t>
      </w:r>
      <w:r w:rsidRPr="00CE0826" w:rsidR="0033707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с 25.09.2020 по 24.03.2021</w:t>
      </w:r>
      <w:r w:rsidRPr="00CE0826" w:rsidR="00337073">
        <w:rPr>
          <w:sz w:val="20"/>
          <w:szCs w:val="20"/>
        </w:rPr>
        <w:t xml:space="preserve">, из них: - с 25.09.2020 по 24.12.2020 </w:t>
      </w:r>
      <w:r w:rsidRPr="00CE0826" w:rsidR="006C3E73">
        <w:rPr>
          <w:sz w:val="20"/>
          <w:szCs w:val="20"/>
        </w:rPr>
        <w:t xml:space="preserve">в размере 75% среднего заработка 0,75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но не выше 1500,00 </w:t>
      </w:r>
      <w:r w:rsidRPr="00CE0826" w:rsidR="004E24C6">
        <w:rPr>
          <w:sz w:val="20"/>
          <w:szCs w:val="20"/>
        </w:rPr>
        <w:t>₽</w:t>
      </w:r>
      <w:r w:rsidRPr="00CE0826" w:rsidR="00337073">
        <w:rPr>
          <w:sz w:val="20"/>
          <w:szCs w:val="20"/>
        </w:rPr>
        <w:t xml:space="preserve">; - с 25.12.2020 по 24.03.2021 </w:t>
      </w:r>
      <w:r w:rsidRPr="00CE0826" w:rsidR="006C3E73">
        <w:rPr>
          <w:sz w:val="20"/>
          <w:szCs w:val="20"/>
        </w:rPr>
        <w:t xml:space="preserve">в размере 60% среднемесячного заработка 0,60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но не выше 1500,00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. Добавляет, что Ответчик предоставил сведения о периодах занятости, из которых следует, что он состоял в трудовых отношениях 4 года 1 месяц 12 дней, с датой увольнения 02.09.2020. Разъясняет, что между отделением Пенсионного фонда Российской Федерации по Республике Крым и Центром занятости заключено Соглашение об информационном взаимодействии </w:t>
      </w:r>
      <w:r w:rsidRPr="00CE0826" w:rsidR="00337073">
        <w:rPr>
          <w:sz w:val="20"/>
          <w:szCs w:val="20"/>
        </w:rPr>
        <w:t xml:space="preserve">от 29.01.2019 </w:t>
      </w:r>
      <w:r w:rsidRPr="00CE0826" w:rsidR="006C3E73">
        <w:rPr>
          <w:sz w:val="20"/>
          <w:szCs w:val="20"/>
        </w:rPr>
        <w:t>№ 1, для предоставления гражданам предпенсионного возраста мер социальной поддержки, установленных законодательством Российской Федерации</w:t>
      </w:r>
      <w:r w:rsidRPr="00CE0826" w:rsidR="004E24C6">
        <w:rPr>
          <w:sz w:val="20"/>
          <w:szCs w:val="20"/>
        </w:rPr>
        <w:t xml:space="preserve">, </w:t>
      </w:r>
      <w:r w:rsidRPr="00CE0826" w:rsidR="006C3E73">
        <w:rPr>
          <w:sz w:val="20"/>
          <w:szCs w:val="20"/>
        </w:rPr>
        <w:t xml:space="preserve">в рамках которого </w:t>
      </w:r>
      <w:r w:rsidRPr="00CE0826" w:rsidR="004E24C6">
        <w:rPr>
          <w:sz w:val="20"/>
          <w:szCs w:val="20"/>
        </w:rPr>
        <w:t xml:space="preserve">ответчик был отнесен к такой категории. Изложенное послужило основанием для </w:t>
      </w:r>
      <w:r w:rsidRPr="00CE0826" w:rsidR="006C3E73">
        <w:rPr>
          <w:sz w:val="20"/>
          <w:szCs w:val="20"/>
        </w:rPr>
        <w:t>приня</w:t>
      </w:r>
      <w:r w:rsidRPr="00CE0826" w:rsidR="004E24C6">
        <w:rPr>
          <w:sz w:val="20"/>
          <w:szCs w:val="20"/>
        </w:rPr>
        <w:t>тия Центром занятости</w:t>
      </w:r>
      <w:r w:rsidRPr="00CE0826" w:rsidR="006C3E73">
        <w:rPr>
          <w:sz w:val="20"/>
          <w:szCs w:val="20"/>
        </w:rPr>
        <w:t xml:space="preserve"> приказ</w:t>
      </w:r>
      <w:r w:rsidRPr="00CE0826" w:rsidR="004E24C6">
        <w:rPr>
          <w:sz w:val="20"/>
          <w:szCs w:val="20"/>
        </w:rPr>
        <w:t>а</w:t>
      </w:r>
      <w:r w:rsidRPr="00CE0826" w:rsidR="006C3E73">
        <w:rPr>
          <w:sz w:val="20"/>
          <w:szCs w:val="20"/>
        </w:rPr>
        <w:t xml:space="preserve"> «О внесении изменений в приказ о назначении, размере и сроках выплаты пособия п</w:t>
      </w:r>
      <w:r w:rsidRPr="00CE0826" w:rsidR="00AF4256">
        <w:rPr>
          <w:sz w:val="20"/>
          <w:szCs w:val="20"/>
        </w:rPr>
        <w:t>о</w:t>
      </w:r>
      <w:r w:rsidRPr="00CE0826" w:rsidR="006C3E73">
        <w:rPr>
          <w:sz w:val="20"/>
          <w:szCs w:val="20"/>
        </w:rPr>
        <w:t xml:space="preserve"> безработице» от 27.10.2020 № 13571-т/122, согласно которому Ответчику назначено пособие по безработице с 27.10.2020 по 24.09.2021 на основании п. 3 ст. 34.2 Закона о занятости: в размере 75% среднего заработка 17531,00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но не выше 12130,0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 с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27.10.2020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по 24.12.2020;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 xml:space="preserve">в размере 60% среднемесячного заработка 14024,80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но не выше 12130,0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 с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25.12.2020</w:t>
      </w:r>
      <w:r w:rsidRPr="00CE0826" w:rsidR="00AF425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по 24.04.2021;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 xml:space="preserve">в размере 45% среднемесячного заработка 10518,60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но не выше 12130,0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 с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25.04.2021</w:t>
      </w:r>
      <w:r w:rsidRPr="00CE0826" w:rsidR="004E24C6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по 24.09.2021.</w:t>
      </w:r>
      <w:r w:rsidRPr="00CE0826" w:rsidR="004E24C6">
        <w:rPr>
          <w:sz w:val="20"/>
          <w:szCs w:val="20"/>
        </w:rPr>
        <w:t xml:space="preserve"> Добавляет, что с</w:t>
      </w:r>
      <w:r w:rsidRPr="00CE0826" w:rsidR="006C3E73">
        <w:rPr>
          <w:sz w:val="20"/>
          <w:szCs w:val="20"/>
        </w:rPr>
        <w:t xml:space="preserve">огласно повторно полученным сведениям об отнесении к категории предпенсионного возраста Ответчика, был установлен факт </w:t>
      </w:r>
      <w:r w:rsidRPr="00CE0826" w:rsidR="004E24C6">
        <w:rPr>
          <w:sz w:val="20"/>
          <w:szCs w:val="20"/>
        </w:rPr>
        <w:t xml:space="preserve">его </w:t>
      </w:r>
      <w:r w:rsidRPr="00CE0826" w:rsidR="006C3E73">
        <w:rPr>
          <w:sz w:val="20"/>
          <w:szCs w:val="20"/>
        </w:rPr>
        <w:t xml:space="preserve">отнесения к категории </w:t>
      </w:r>
      <w:r w:rsidRPr="00CE0826" w:rsidR="00AF4256">
        <w:rPr>
          <w:sz w:val="20"/>
          <w:szCs w:val="20"/>
        </w:rPr>
        <w:t xml:space="preserve">лиц </w:t>
      </w:r>
      <w:r w:rsidRPr="00CE0826" w:rsidR="006C3E73">
        <w:rPr>
          <w:sz w:val="20"/>
          <w:szCs w:val="20"/>
        </w:rPr>
        <w:t>предпенсионного возраста с 20.10.2024</w:t>
      </w:r>
      <w:r w:rsidRPr="00CE0826" w:rsidR="004E24C6">
        <w:rPr>
          <w:sz w:val="20"/>
          <w:szCs w:val="20"/>
        </w:rPr>
        <w:t xml:space="preserve">. Указывает, что </w:t>
      </w:r>
      <w:r w:rsidRPr="00CE0826" w:rsidR="006C3E73">
        <w:rPr>
          <w:sz w:val="20"/>
          <w:szCs w:val="20"/>
        </w:rPr>
        <w:t xml:space="preserve">Ответчик не являлся гражданином предпенсионного возраста и, соответственно, не имел права на получение пособия по безработице в большем размере и периоде выплаты. Территориальным отделением </w:t>
      </w:r>
      <w:r w:rsidRPr="00CE0826" w:rsidR="004E24C6">
        <w:rPr>
          <w:sz w:val="20"/>
          <w:szCs w:val="20"/>
        </w:rPr>
        <w:t xml:space="preserve">Центра занятости </w:t>
      </w:r>
      <w:r w:rsidRPr="00CE0826" w:rsidR="006C3E73">
        <w:rPr>
          <w:sz w:val="20"/>
          <w:szCs w:val="20"/>
        </w:rPr>
        <w:t>принят приказ от 21.05.2021 № 5466-т/122 «О внесении изменений в приказ о назначении, размере и сроках выплаты пособия по безработице» и назначено пособие по безработице в соответствии с п. 4 ст. 31, п.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1 ст. 33 Закона о занятости: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 xml:space="preserve">в размере 75% среднего заработка 17531,00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но не выше 12130,00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 с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25.09.2020</w:t>
      </w:r>
      <w:r w:rsidRPr="00CE0826" w:rsidR="006C3E73">
        <w:rPr>
          <w:sz w:val="20"/>
          <w:szCs w:val="20"/>
        </w:rPr>
        <w:tab/>
        <w:t>по 24.12.2020;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 xml:space="preserve">в размере 60% среднемесячного заработка 14024,80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>, но не выше</w:t>
      </w:r>
      <w:r w:rsidRPr="00CE0826" w:rsidR="00C56BB3">
        <w:rPr>
          <w:sz w:val="20"/>
          <w:szCs w:val="20"/>
        </w:rPr>
        <w:t xml:space="preserve"> 12130,0 ₽ с </w:t>
      </w:r>
      <w:r w:rsidRPr="00CE0826" w:rsidR="006C3E73">
        <w:rPr>
          <w:sz w:val="20"/>
          <w:szCs w:val="20"/>
        </w:rPr>
        <w:t>25.12.2020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>по 24.03.2021.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 xml:space="preserve">Ответчик был снят с регистрационного учета в качестве безработного с 26.07.2021 на основании ст. 35 </w:t>
      </w:r>
      <w:r w:rsidRPr="00CE0826" w:rsidR="00D114C2">
        <w:rPr>
          <w:sz w:val="20"/>
          <w:szCs w:val="20"/>
        </w:rPr>
        <w:t>Закон</w:t>
      </w:r>
      <w:r w:rsidRPr="00CE0826" w:rsidR="00AF4256">
        <w:rPr>
          <w:sz w:val="20"/>
          <w:szCs w:val="20"/>
        </w:rPr>
        <w:t>а</w:t>
      </w:r>
      <w:r w:rsidRPr="00CE0826" w:rsidR="00D114C2">
        <w:rPr>
          <w:sz w:val="20"/>
          <w:szCs w:val="20"/>
        </w:rPr>
        <w:t xml:space="preserve"> о занятости</w:t>
      </w:r>
      <w:r w:rsidRPr="00CE0826" w:rsidR="00AF4256">
        <w:rPr>
          <w:sz w:val="20"/>
          <w:szCs w:val="20"/>
        </w:rPr>
        <w:t>.</w:t>
      </w:r>
      <w:r w:rsidRPr="00CE0826" w:rsidR="00D114C2">
        <w:rPr>
          <w:sz w:val="20"/>
          <w:szCs w:val="20"/>
        </w:rPr>
        <w:t xml:space="preserve"> </w:t>
      </w:r>
      <w:r w:rsidRPr="00CE0826" w:rsidR="00C56BB3">
        <w:rPr>
          <w:sz w:val="20"/>
          <w:szCs w:val="20"/>
        </w:rPr>
        <w:t>В связи с длительной (более месяца) неявкой</w:t>
      </w:r>
      <w:r w:rsidRPr="00CE0826" w:rsidR="00AF4256">
        <w:rPr>
          <w:sz w:val="20"/>
          <w:szCs w:val="20"/>
        </w:rPr>
        <w:t xml:space="preserve"> ответчика, как </w:t>
      </w:r>
      <w:r w:rsidRPr="00CE0826" w:rsidR="00C56BB3">
        <w:rPr>
          <w:sz w:val="20"/>
          <w:szCs w:val="20"/>
        </w:rPr>
        <w:t>безработного</w:t>
      </w:r>
      <w:r w:rsidRPr="00CE0826" w:rsidR="00AF4256">
        <w:rPr>
          <w:sz w:val="20"/>
          <w:szCs w:val="20"/>
        </w:rPr>
        <w:t>,</w:t>
      </w:r>
      <w:r w:rsidRPr="00CE0826" w:rsidR="00C56BB3">
        <w:rPr>
          <w:sz w:val="20"/>
          <w:szCs w:val="20"/>
        </w:rPr>
        <w:t xml:space="preserve"> в органы службы занятости без уважительных причин</w:t>
      </w:r>
      <w:r w:rsidRPr="00CE0826" w:rsidR="006C3E73">
        <w:rPr>
          <w:sz w:val="20"/>
          <w:szCs w:val="20"/>
        </w:rPr>
        <w:t>.</w:t>
      </w:r>
      <w:r w:rsidRPr="00CE0826" w:rsidR="00C56BB3">
        <w:rPr>
          <w:sz w:val="20"/>
          <w:szCs w:val="20"/>
        </w:rPr>
        <w:t xml:space="preserve"> Полагает, что в </w:t>
      </w:r>
      <w:r w:rsidRPr="00CE0826" w:rsidR="006C3E73">
        <w:rPr>
          <w:sz w:val="20"/>
          <w:szCs w:val="20"/>
        </w:rPr>
        <w:t xml:space="preserve">период с 01.01.2021 по 17.05.2021 Ответчиком была незаконно получена сумма пособия по безработице 40095,02 </w:t>
      </w:r>
      <w:r w:rsidRPr="00CE0826" w:rsidR="00C56BB3">
        <w:rPr>
          <w:sz w:val="20"/>
          <w:szCs w:val="20"/>
        </w:rPr>
        <w:t>₽</w:t>
      </w:r>
      <w:r w:rsidRPr="00CE0826" w:rsidR="00AF4256">
        <w:rPr>
          <w:sz w:val="20"/>
          <w:szCs w:val="20"/>
        </w:rPr>
        <w:t>,</w:t>
      </w:r>
      <w:r w:rsidRPr="00CE0826" w:rsidR="00C56BB3">
        <w:rPr>
          <w:sz w:val="20"/>
          <w:szCs w:val="20"/>
        </w:rPr>
        <w:t xml:space="preserve"> </w:t>
      </w:r>
      <w:r w:rsidRPr="00CE0826" w:rsidR="006C3E73">
        <w:rPr>
          <w:sz w:val="20"/>
          <w:szCs w:val="20"/>
        </w:rPr>
        <w:t xml:space="preserve">из пособия удержано 11041,48 </w:t>
      </w:r>
      <w:r w:rsidRPr="00CE0826" w:rsidR="004E24C6">
        <w:rPr>
          <w:sz w:val="20"/>
          <w:szCs w:val="20"/>
        </w:rPr>
        <w:t>₽</w:t>
      </w:r>
      <w:r w:rsidRPr="00CE0826" w:rsidR="006C3E73">
        <w:rPr>
          <w:sz w:val="20"/>
          <w:szCs w:val="20"/>
        </w:rPr>
        <w:t xml:space="preserve">, в связи с чем излишне полученное пособие составило 29053,54 </w:t>
      </w:r>
      <w:r w:rsidRPr="00CE0826" w:rsidR="004E24C6">
        <w:rPr>
          <w:sz w:val="20"/>
          <w:szCs w:val="20"/>
        </w:rPr>
        <w:t>₽</w:t>
      </w:r>
      <w:r w:rsidRPr="00CE0826" w:rsidR="00AF4256">
        <w:rPr>
          <w:sz w:val="20"/>
          <w:szCs w:val="20"/>
        </w:rPr>
        <w:t>, чем обосновал сумму иска</w:t>
      </w:r>
      <w:r w:rsidRPr="00CE0826" w:rsidR="00C56BB3">
        <w:rPr>
          <w:sz w:val="20"/>
          <w:szCs w:val="20"/>
        </w:rPr>
        <w:t>.</w:t>
      </w:r>
    </w:p>
    <w:p w:rsidR="00C56BB3" w:rsidRPr="00CE0826" w:rsidP="00C56BB3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Представитель истца исковые требования поддержал в полном объеме</w:t>
      </w:r>
      <w:r w:rsidRPr="00CE0826">
        <w:rPr>
          <w:sz w:val="20"/>
          <w:szCs w:val="20"/>
        </w:rPr>
        <w:t>, устранил технические описки</w:t>
      </w:r>
      <w:r w:rsidRPr="00CE0826" w:rsidR="00D5707B">
        <w:rPr>
          <w:sz w:val="20"/>
          <w:szCs w:val="20"/>
        </w:rPr>
        <w:t xml:space="preserve"> в иске</w:t>
      </w:r>
      <w:r w:rsidRPr="00CE0826">
        <w:rPr>
          <w:sz w:val="20"/>
          <w:szCs w:val="20"/>
        </w:rPr>
        <w:t>. Пояснил, что вина ответчика заключается в том</w:t>
      </w:r>
      <w:r w:rsidRPr="00CE0826" w:rsidR="00D5707B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что им не была проконтролирована правильность отнесения его к категории граждан предпенсионного возраста</w:t>
      </w:r>
      <w:r w:rsidRPr="00CE0826" w:rsidR="005F5CCC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а также обоснованность начисления ему денежных средств в так</w:t>
      </w:r>
      <w:r w:rsidRPr="00CE0826" w:rsidR="005F5CCC">
        <w:rPr>
          <w:sz w:val="20"/>
          <w:szCs w:val="20"/>
        </w:rPr>
        <w:t>ой сумме и</w:t>
      </w:r>
      <w:r w:rsidRPr="00CE0826">
        <w:rPr>
          <w:sz w:val="20"/>
          <w:szCs w:val="20"/>
        </w:rPr>
        <w:t xml:space="preserve"> </w:t>
      </w:r>
      <w:r w:rsidRPr="00CE0826" w:rsidR="005F5CCC">
        <w:rPr>
          <w:sz w:val="20"/>
          <w:szCs w:val="20"/>
        </w:rPr>
        <w:t>период</w:t>
      </w:r>
      <w:r w:rsidRPr="00CE0826" w:rsidR="00D5707B">
        <w:rPr>
          <w:sz w:val="20"/>
          <w:szCs w:val="20"/>
        </w:rPr>
        <w:t xml:space="preserve"> времени</w:t>
      </w:r>
      <w:r w:rsidRPr="00CE0826">
        <w:rPr>
          <w:sz w:val="20"/>
          <w:szCs w:val="20"/>
        </w:rPr>
        <w:t xml:space="preserve">. Добавил, что по факту выявленного нарушения служебная проверка не проводилась, меры реагирования </w:t>
      </w:r>
      <w:r w:rsidRPr="00CE0826" w:rsidR="00D5707B">
        <w:rPr>
          <w:sz w:val="20"/>
          <w:szCs w:val="20"/>
        </w:rPr>
        <w:t xml:space="preserve">в отношении должностных лиц Центра занятости </w:t>
      </w:r>
      <w:r w:rsidRPr="00CE0826">
        <w:rPr>
          <w:sz w:val="20"/>
          <w:szCs w:val="20"/>
        </w:rPr>
        <w:t xml:space="preserve">не предпринимались. Иных документов или доказательств суду не предоставил. </w:t>
      </w:r>
      <w:r w:rsidRPr="00CE0826" w:rsidR="005F5CCC">
        <w:rPr>
          <w:sz w:val="20"/>
          <w:szCs w:val="20"/>
        </w:rPr>
        <w:t xml:space="preserve">Заявление об изменении оснований иска и исправлении технической ошибки поддержал в части исправления описки, поддержал </w:t>
      </w:r>
      <w:r w:rsidRPr="00CE0826" w:rsidR="00705033">
        <w:rPr>
          <w:sz w:val="20"/>
          <w:szCs w:val="20"/>
        </w:rPr>
        <w:t>доводы дополнения к исковому заявлению</w:t>
      </w:r>
      <w:r w:rsidRPr="00CE0826" w:rsidR="005F5CCC">
        <w:rPr>
          <w:sz w:val="20"/>
          <w:szCs w:val="20"/>
        </w:rPr>
        <w:t xml:space="preserve"> (л.д. 62-63</w:t>
      </w:r>
      <w:r w:rsidRPr="00CE0826" w:rsidR="00705033">
        <w:rPr>
          <w:sz w:val="20"/>
          <w:szCs w:val="20"/>
        </w:rPr>
        <w:t>, 76-78</w:t>
      </w:r>
      <w:r w:rsidRPr="00CE0826" w:rsidR="005F5CCC">
        <w:rPr>
          <w:sz w:val="20"/>
          <w:szCs w:val="20"/>
        </w:rPr>
        <w:t>)</w:t>
      </w:r>
    </w:p>
    <w:p w:rsidR="00C56BB3" w:rsidRPr="00CE0826" w:rsidP="00C56BB3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Ответчик в судебном заседании исковые требования</w:t>
      </w:r>
      <w:r w:rsidRPr="00CE0826" w:rsidR="00705033">
        <w:rPr>
          <w:sz w:val="20"/>
          <w:szCs w:val="20"/>
        </w:rPr>
        <w:t xml:space="preserve"> и дополнения к </w:t>
      </w:r>
      <w:r w:rsidRPr="00CE0826" w:rsidR="00D5707B">
        <w:rPr>
          <w:sz w:val="20"/>
          <w:szCs w:val="20"/>
        </w:rPr>
        <w:t>ним</w:t>
      </w:r>
      <w:r w:rsidRPr="00CE0826">
        <w:rPr>
          <w:sz w:val="20"/>
          <w:szCs w:val="20"/>
        </w:rPr>
        <w:t xml:space="preserve"> не признал</w:t>
      </w:r>
      <w:r w:rsidRPr="00CE0826" w:rsidR="00705033">
        <w:rPr>
          <w:sz w:val="20"/>
          <w:szCs w:val="20"/>
        </w:rPr>
        <w:t>, согласился с требованиями об устранении технической описки в части указания фамилии ответчика в первоначальном иске</w:t>
      </w:r>
      <w:r w:rsidRPr="00CE0826">
        <w:rPr>
          <w:sz w:val="20"/>
          <w:szCs w:val="20"/>
        </w:rPr>
        <w:t xml:space="preserve">. </w:t>
      </w:r>
      <w:r w:rsidRPr="00CE0826" w:rsidR="005C4F0C">
        <w:rPr>
          <w:sz w:val="20"/>
          <w:szCs w:val="20"/>
        </w:rPr>
        <w:t>У</w:t>
      </w:r>
      <w:r w:rsidRPr="00CE0826">
        <w:rPr>
          <w:sz w:val="20"/>
          <w:szCs w:val="20"/>
        </w:rPr>
        <w:t>казал</w:t>
      </w:r>
      <w:r w:rsidRPr="00CE0826" w:rsidR="005C4F0C">
        <w:rPr>
          <w:sz w:val="20"/>
          <w:szCs w:val="20"/>
        </w:rPr>
        <w:t xml:space="preserve">, </w:t>
      </w:r>
      <w:r w:rsidRPr="00CE0826">
        <w:rPr>
          <w:sz w:val="20"/>
          <w:szCs w:val="20"/>
        </w:rPr>
        <w:t>что</w:t>
      </w:r>
      <w:r w:rsidRPr="00CE0826" w:rsidR="005C4F0C">
        <w:rPr>
          <w:sz w:val="20"/>
          <w:szCs w:val="20"/>
        </w:rPr>
        <w:t xml:space="preserve">, </w:t>
      </w:r>
      <w:r w:rsidRPr="00CE0826">
        <w:rPr>
          <w:sz w:val="20"/>
          <w:szCs w:val="20"/>
        </w:rPr>
        <w:t>со своей стороны</w:t>
      </w:r>
      <w:r w:rsidRPr="00CE0826" w:rsidR="005C4F0C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надлежащим образом выполнил все требования</w:t>
      </w:r>
      <w:r w:rsidRPr="00CE0826" w:rsidR="00D5707B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предъявленные к нему на сайте госуслуг. </w:t>
      </w:r>
      <w:r w:rsidRPr="00CE0826" w:rsidR="005C4F0C">
        <w:rPr>
          <w:sz w:val="20"/>
          <w:szCs w:val="20"/>
        </w:rPr>
        <w:t>У</w:t>
      </w:r>
      <w:r w:rsidRPr="00CE0826">
        <w:rPr>
          <w:sz w:val="20"/>
          <w:szCs w:val="20"/>
        </w:rPr>
        <w:t>каз</w:t>
      </w:r>
      <w:r w:rsidRPr="00CE0826" w:rsidR="005C4F0C">
        <w:rPr>
          <w:sz w:val="20"/>
          <w:szCs w:val="20"/>
        </w:rPr>
        <w:t>ал,</w:t>
      </w:r>
      <w:r w:rsidRPr="00CE0826">
        <w:rPr>
          <w:sz w:val="20"/>
          <w:szCs w:val="20"/>
        </w:rPr>
        <w:t xml:space="preserve"> что выплаты</w:t>
      </w:r>
      <w:r w:rsidRPr="00CE0826" w:rsidR="005C4F0C">
        <w:rPr>
          <w:sz w:val="20"/>
          <w:szCs w:val="20"/>
        </w:rPr>
        <w:t xml:space="preserve"> пособия по безработице</w:t>
      </w:r>
      <w:r w:rsidRPr="00CE0826">
        <w:rPr>
          <w:sz w:val="20"/>
          <w:szCs w:val="20"/>
        </w:rPr>
        <w:t xml:space="preserve"> явля</w:t>
      </w:r>
      <w:r w:rsidRPr="00CE0826" w:rsidR="005C4F0C">
        <w:rPr>
          <w:sz w:val="20"/>
          <w:szCs w:val="20"/>
        </w:rPr>
        <w:t>ю</w:t>
      </w:r>
      <w:r w:rsidRPr="00CE0826">
        <w:rPr>
          <w:sz w:val="20"/>
          <w:szCs w:val="20"/>
        </w:rPr>
        <w:t xml:space="preserve">тся </w:t>
      </w:r>
      <w:r w:rsidRPr="00CE0826" w:rsidR="00BA6B77">
        <w:rPr>
          <w:sz w:val="20"/>
          <w:szCs w:val="20"/>
        </w:rPr>
        <w:t>для него</w:t>
      </w:r>
      <w:r w:rsidRPr="00CE0826">
        <w:rPr>
          <w:sz w:val="20"/>
          <w:szCs w:val="20"/>
        </w:rPr>
        <w:t xml:space="preserve"> средством к существованию</w:t>
      </w:r>
      <w:r w:rsidRPr="00CE0826" w:rsidR="00BA6B77">
        <w:rPr>
          <w:sz w:val="20"/>
          <w:szCs w:val="20"/>
        </w:rPr>
        <w:t xml:space="preserve">, </w:t>
      </w:r>
      <w:r w:rsidRPr="00CE0826">
        <w:rPr>
          <w:sz w:val="20"/>
          <w:szCs w:val="20"/>
        </w:rPr>
        <w:t xml:space="preserve">просил к требованиям истца применить положения статьи </w:t>
      </w:r>
      <w:r w:rsidRPr="00CE0826" w:rsidR="00BA6B77">
        <w:rPr>
          <w:sz w:val="20"/>
          <w:szCs w:val="20"/>
        </w:rPr>
        <w:t>1109</w:t>
      </w:r>
      <w:r w:rsidRPr="00CE0826" w:rsidR="005C4F0C">
        <w:rPr>
          <w:color w:val="FF0000"/>
          <w:sz w:val="20"/>
          <w:szCs w:val="20"/>
        </w:rPr>
        <w:t xml:space="preserve"> </w:t>
      </w:r>
      <w:r w:rsidRPr="00CE0826">
        <w:rPr>
          <w:sz w:val="20"/>
          <w:szCs w:val="20"/>
        </w:rPr>
        <w:t>Гражданского кодекса</w:t>
      </w:r>
      <w:r w:rsidRPr="00CE0826" w:rsidR="005C4F0C">
        <w:rPr>
          <w:sz w:val="20"/>
          <w:szCs w:val="20"/>
        </w:rPr>
        <w:t xml:space="preserve"> РФ, а</w:t>
      </w:r>
      <w:r w:rsidRPr="00CE0826">
        <w:rPr>
          <w:sz w:val="20"/>
          <w:szCs w:val="20"/>
        </w:rPr>
        <w:t xml:space="preserve"> в иске отказать.</w:t>
      </w:r>
      <w:r w:rsidRPr="00CE0826" w:rsidR="005C4F0C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Добавил</w:t>
      </w:r>
      <w:r w:rsidRPr="00CE0826" w:rsidR="005C4F0C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что не являлся в центр занятости в связи с травмой</w:t>
      </w:r>
      <w:r w:rsidRPr="00CE0826" w:rsidR="005C4F0C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которую подтвердить документально не смог</w:t>
      </w:r>
      <w:r w:rsidRPr="00CE0826">
        <w:rPr>
          <w:sz w:val="20"/>
          <w:szCs w:val="20"/>
        </w:rPr>
        <w:t>.</w:t>
      </w:r>
    </w:p>
    <w:p w:rsidR="003D66A3" w:rsidRPr="00CE0826" w:rsidP="00C56BB3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Представитель третьего лица Администрация Николаевского сельского поселения Республики Крым в судебное заседание не явился, о дате и времени рассмотрения дела извещен надлежащим образом (л.д. 75).</w:t>
      </w:r>
    </w:p>
    <w:p w:rsidR="00C56BB3" w:rsidRPr="00CE0826" w:rsidP="00C56BB3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Заслушав стороны, их представителей, исследовав материалы</w:t>
      </w:r>
      <w:r w:rsidRPr="00CE0826">
        <w:rPr>
          <w:sz w:val="20"/>
          <w:szCs w:val="20"/>
        </w:rPr>
        <w:t xml:space="preserve"> дела</w:t>
      </w:r>
      <w:r w:rsidRPr="00CE0826" w:rsidR="00D114C2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суд приходит к следующему.</w:t>
      </w:r>
    </w:p>
    <w:p w:rsidR="00D114C2" w:rsidRPr="00CE0826" w:rsidP="00D114C2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Требованиями ч. 1 ст. 7.1-1 Закона о занятости закреплены полномочия органов государственной власти субъектов Российской Федерации в области содействия занятости населения</w:t>
      </w:r>
      <w:r w:rsidRPr="00CE0826">
        <w:rPr>
          <w:sz w:val="20"/>
          <w:szCs w:val="20"/>
        </w:rPr>
        <w:t xml:space="preserve"> к которым, в частности, относится: регистрация граждан в целях содействия в поиске подходящей работы, а также регистрация безработных граждан; принятие мер по устранению обстоятельств и причин выявленных нарушений законодательства о занятости населения и </w:t>
      </w:r>
      <w:r w:rsidRPr="00CE0826">
        <w:rPr>
          <w:sz w:val="20"/>
          <w:szCs w:val="20"/>
        </w:rPr>
        <w:t>восстановлению нарушенных прав граждан.</w:t>
      </w:r>
    </w:p>
    <w:p w:rsidR="00D114C2" w:rsidRPr="00CE0826" w:rsidP="00D114C2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В соответствии с Постановлением Правительства РФ от 8 апреля 2020 г. № 460 «Об утверждении Временных правил регистрации граждан в целях поиска подходящей работы и в качестве безработных, а также осуществления социаль</w:t>
      </w:r>
      <w:r w:rsidRPr="00CE0826">
        <w:rPr>
          <w:sz w:val="20"/>
          <w:szCs w:val="20"/>
        </w:rPr>
        <w:t xml:space="preserve">ных выплат гражданам, признанным в установленном порядке безработными» (далее - Временные правила регистрации) в целях поиска подходящей работы граждане обращаются в государственные учреждения службы занятости </w:t>
      </w:r>
      <w:r w:rsidRPr="00CE0826" w:rsidR="002358BB">
        <w:rPr>
          <w:sz w:val="20"/>
          <w:szCs w:val="20"/>
        </w:rPr>
        <w:t>населения,</w:t>
      </w:r>
      <w:r w:rsidRPr="00CE0826">
        <w:rPr>
          <w:sz w:val="20"/>
          <w:szCs w:val="20"/>
        </w:rPr>
        <w:t xml:space="preserve"> в том числе в дистанционной форме в</w:t>
      </w:r>
      <w:r w:rsidRPr="00CE0826">
        <w:rPr>
          <w:sz w:val="20"/>
          <w:szCs w:val="20"/>
        </w:rPr>
        <w:t xml:space="preserve"> период действия на территории субъектов Российской Федерации режима повышенной готовности в связи с угрозой распространения коронавирусной инфекции.</w:t>
      </w:r>
    </w:p>
    <w:p w:rsidR="002418FB" w:rsidRPr="00CE0826" w:rsidP="002358BB">
      <w:pPr>
        <w:pStyle w:val="10"/>
        <w:ind w:firstLine="708"/>
        <w:rPr>
          <w:sz w:val="20"/>
          <w:szCs w:val="20"/>
        </w:rPr>
      </w:pPr>
      <w:r w:rsidRPr="00CE0826">
        <w:rPr>
          <w:sz w:val="20"/>
          <w:szCs w:val="20"/>
        </w:rPr>
        <w:t>Согласно пункту 2 Временных правил регистрации, граждане подают в центр занятости населения заявление в электронной форме с использованием личного кабинета информационно-аналитической системы Общероссийская база вакансий "Работа в России" либо личного каби</w:t>
      </w:r>
      <w:r w:rsidRPr="00CE0826">
        <w:rPr>
          <w:sz w:val="20"/>
          <w:szCs w:val="20"/>
        </w:rPr>
        <w:t>нета федеральной государственной информационной системы "Единый портал государственных и муниципальных услуг (функций)". Регистрация граждан проводится на основании предоставленного в электронной форме заявления о предоставлении им государственной услуги п</w:t>
      </w:r>
      <w:r w:rsidRPr="00CE0826">
        <w:rPr>
          <w:sz w:val="20"/>
          <w:szCs w:val="20"/>
        </w:rPr>
        <w:t>о содействию в поиске подходящей работы (далее - Заявление в электронной форме).</w:t>
      </w:r>
    </w:p>
    <w:p w:rsidR="0086217C" w:rsidRPr="00CE0826" w:rsidP="0086217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Согласно п. 3 Временных правил регистрации постановка на регистрационный учет в целях поиска подходящей работы осуществляется путем внесения центром занятости населения в реги</w:t>
      </w:r>
      <w:r w:rsidRPr="00CE0826">
        <w:rPr>
          <w:sz w:val="20"/>
          <w:szCs w:val="20"/>
        </w:rPr>
        <w:t>стр получателей государственных услуг в сфере занятости населения - физических лиц сведений, содержащихся в Заявлении в электронной форме.</w:t>
      </w:r>
    </w:p>
    <w:p w:rsidR="0086217C" w:rsidRPr="00CE0826" w:rsidP="0086217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В соответствии с п. 8 Временных правил регистрации решение о признании зарегистрированного в целях поиска подходящей </w:t>
      </w:r>
      <w:r w:rsidRPr="00CE0826">
        <w:rPr>
          <w:sz w:val="20"/>
          <w:szCs w:val="20"/>
        </w:rPr>
        <w:t>работы трудоспособного гражданина, который не имеет работы и заработка, безработным принимается центром занятости населения по месту жительства гражданина не позднее 11 дней со дня представления заявления в электронной форме.</w:t>
      </w:r>
    </w:p>
    <w:p w:rsidR="006C2DB9" w:rsidRPr="00CE0826" w:rsidP="0086217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Центр занятости является юриди</w:t>
      </w:r>
      <w:r w:rsidRPr="00CE0826">
        <w:rPr>
          <w:sz w:val="20"/>
          <w:szCs w:val="20"/>
        </w:rPr>
        <w:t>чески лицом и действует в соответствии с Уставом (л.д. 27-33).</w:t>
      </w:r>
    </w:p>
    <w:p w:rsidR="007D7CCC" w:rsidRPr="00CE0826" w:rsidP="007D7CC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В соответствии со ст. 34.2 Закона о занятости период выплаты пособия по безработице гражданам предпенсионного возраста, признанным в установленном порядке безработными, уволенным по любым основ</w:t>
      </w:r>
      <w:r w:rsidRPr="00CE0826">
        <w:rPr>
          <w:sz w:val="20"/>
          <w:szCs w:val="20"/>
        </w:rPr>
        <w:t>аниям в течение 12 месяцев, предшествовавших началу безработицы (за исключением граждан, стремящихся возобновить трудовую деятельность после длительного (более одного года) перерыва, граждан, уволенных за нарушение трудовой дисциплины или другие виновные д</w:t>
      </w:r>
      <w:r w:rsidRPr="00CE0826">
        <w:rPr>
          <w:sz w:val="20"/>
          <w:szCs w:val="20"/>
        </w:rPr>
        <w:t>ействия, предусмотренные законодательством Российской Федерации, а также граждан, направленных органами службы занятости на обучение и отчисленных за виновные действия), не может превышать 12 месяцев в суммарном исчислении в течение 18 месяцев.</w:t>
      </w:r>
    </w:p>
    <w:p w:rsidR="007D7CCC" w:rsidRPr="00CE0826" w:rsidP="007D7CC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Гражданам п</w:t>
      </w:r>
      <w:r w:rsidRPr="00CE0826">
        <w:rPr>
          <w:sz w:val="20"/>
          <w:szCs w:val="20"/>
        </w:rPr>
        <w:t>редпенсионного возраста, указанным в пунктах 1 и 2 указанной статьи, состоявшим в период, предшествующий началу безработицы, в трудовых (служебных) отношениях не менее 26 недель, пособие по безработице начисляется в первые три месяца в размере 75 процентов</w:t>
      </w:r>
      <w:r w:rsidRPr="00CE0826">
        <w:rPr>
          <w:sz w:val="20"/>
          <w:szCs w:val="20"/>
        </w:rPr>
        <w:t xml:space="preserve"> их среднего заработка по последнему месту работы (службы), исчисленного в порядке, установленном Правительством Российской Федерации, в следующие четыре месяца - в размере 60 процентов такого заработка, в дальнейшем - в размере 45 процентов такого заработ</w:t>
      </w:r>
      <w:r w:rsidRPr="00CE0826">
        <w:rPr>
          <w:sz w:val="20"/>
          <w:szCs w:val="20"/>
        </w:rPr>
        <w:t>ка.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безработице.</w:t>
      </w:r>
    </w:p>
    <w:p w:rsidR="007D7CCC" w:rsidRPr="00CE0826" w:rsidP="007D7CC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Согласно ст. 5 Закона о занятости к гражданам предпенсионного возраста относя</w:t>
      </w:r>
      <w:r w:rsidRPr="00CE0826">
        <w:rPr>
          <w:sz w:val="20"/>
          <w:szCs w:val="20"/>
        </w:rPr>
        <w:t>тся граждане в течение пяти лет до наступления возраста, дающего право на страховую пенсию по старости, в том числе назначаемую досрочно.</w:t>
      </w:r>
    </w:p>
    <w:p w:rsidR="00A81376" w:rsidRPr="00CE0826" w:rsidP="007D7CC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Органами, уполномоченными устанавливать</w:t>
      </w:r>
      <w:r w:rsidRPr="00CE0826" w:rsidR="00D5707B">
        <w:rPr>
          <w:sz w:val="20"/>
          <w:szCs w:val="20"/>
        </w:rPr>
        <w:t xml:space="preserve"> (определять)</w:t>
      </w:r>
      <w:r w:rsidRPr="00CE0826">
        <w:rPr>
          <w:sz w:val="20"/>
          <w:szCs w:val="20"/>
        </w:rPr>
        <w:t xml:space="preserve"> </w:t>
      </w:r>
      <w:r w:rsidRPr="00CE0826" w:rsidR="00D5707B">
        <w:rPr>
          <w:sz w:val="20"/>
          <w:szCs w:val="20"/>
        </w:rPr>
        <w:t xml:space="preserve">принадлежность граждан </w:t>
      </w:r>
      <w:r w:rsidRPr="00CE0826">
        <w:rPr>
          <w:sz w:val="20"/>
          <w:szCs w:val="20"/>
        </w:rPr>
        <w:t>указанн</w:t>
      </w:r>
      <w:r w:rsidRPr="00CE0826" w:rsidR="00D5707B">
        <w:rPr>
          <w:sz w:val="20"/>
          <w:szCs w:val="20"/>
        </w:rPr>
        <w:t>ой</w:t>
      </w:r>
      <w:r w:rsidRPr="00CE0826">
        <w:rPr>
          <w:sz w:val="20"/>
          <w:szCs w:val="20"/>
        </w:rPr>
        <w:t xml:space="preserve"> категори</w:t>
      </w:r>
      <w:r w:rsidRPr="00CE0826" w:rsidR="00D5707B">
        <w:rPr>
          <w:sz w:val="20"/>
          <w:szCs w:val="20"/>
        </w:rPr>
        <w:t>и</w:t>
      </w:r>
      <w:r w:rsidRPr="00CE0826">
        <w:rPr>
          <w:sz w:val="20"/>
          <w:szCs w:val="20"/>
        </w:rPr>
        <w:t xml:space="preserve"> являются Отделения Пен</w:t>
      </w:r>
      <w:r w:rsidRPr="00CE0826">
        <w:rPr>
          <w:sz w:val="20"/>
          <w:szCs w:val="20"/>
        </w:rPr>
        <w:t>сионного фонда Российской Федерации.</w:t>
      </w:r>
    </w:p>
    <w:p w:rsidR="00C813E9" w:rsidRPr="00CE0826" w:rsidP="00B555B8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25.09.2020</w:t>
      </w:r>
      <w:r w:rsidRPr="00CE0826">
        <w:rPr>
          <w:sz w:val="20"/>
          <w:szCs w:val="20"/>
        </w:rPr>
        <w:tab/>
        <w:t>Ответчиком путем обращения в Личный кабинет федеральной государственной информационной системы «Единый портал государственных и муниципальных услуг (функций)» (интернет-портал gosuslugi.ru) в электронной форм</w:t>
      </w:r>
      <w:r w:rsidRPr="00CE0826">
        <w:rPr>
          <w:sz w:val="20"/>
          <w:szCs w:val="20"/>
        </w:rPr>
        <w:t xml:space="preserve">е </w:t>
      </w:r>
      <w:r w:rsidRPr="00CE0826" w:rsidR="00D5707B">
        <w:rPr>
          <w:sz w:val="20"/>
          <w:szCs w:val="20"/>
        </w:rPr>
        <w:t xml:space="preserve">было </w:t>
      </w:r>
      <w:r w:rsidRPr="00CE0826">
        <w:rPr>
          <w:sz w:val="20"/>
          <w:szCs w:val="20"/>
        </w:rPr>
        <w:t>разме</w:t>
      </w:r>
      <w:r w:rsidRPr="00CE0826" w:rsidR="00D5707B">
        <w:rPr>
          <w:sz w:val="20"/>
          <w:szCs w:val="20"/>
        </w:rPr>
        <w:t xml:space="preserve">щено </w:t>
      </w:r>
      <w:r w:rsidRPr="00CE0826">
        <w:rPr>
          <w:sz w:val="20"/>
          <w:szCs w:val="20"/>
        </w:rPr>
        <w:t>Заявление о признании его безработным (л.д. 12-13).</w:t>
      </w:r>
      <w:r w:rsidRPr="00CE0826" w:rsidR="00B555B8">
        <w:rPr>
          <w:sz w:val="20"/>
          <w:szCs w:val="20"/>
        </w:rPr>
        <w:t xml:space="preserve"> В соответствии с информацией, предоставленной Камыниным А.Н. Центру занятости, он </w:t>
      </w:r>
      <w:r w:rsidRPr="00CE0826">
        <w:rPr>
          <w:sz w:val="20"/>
          <w:szCs w:val="20"/>
        </w:rPr>
        <w:t>состоял в трудовых отношениях 4 года 1 месяц 12 дней</w:t>
      </w:r>
      <w:r w:rsidRPr="00CE0826" w:rsidR="00B555B8">
        <w:rPr>
          <w:sz w:val="20"/>
          <w:szCs w:val="20"/>
        </w:rPr>
        <w:t xml:space="preserve">, а датой </w:t>
      </w:r>
      <w:r w:rsidRPr="00CE0826">
        <w:rPr>
          <w:sz w:val="20"/>
          <w:szCs w:val="20"/>
        </w:rPr>
        <w:t xml:space="preserve">увольнения </w:t>
      </w:r>
      <w:r w:rsidRPr="00CE0826" w:rsidR="00B555B8">
        <w:rPr>
          <w:sz w:val="20"/>
          <w:szCs w:val="20"/>
        </w:rPr>
        <w:t xml:space="preserve">указал </w:t>
      </w:r>
      <w:r w:rsidRPr="00CE0826">
        <w:rPr>
          <w:sz w:val="20"/>
          <w:szCs w:val="20"/>
        </w:rPr>
        <w:t xml:space="preserve">02.09.2020 (л.д. </w:t>
      </w:r>
      <w:r w:rsidRPr="00CE0826" w:rsidR="00AF41AD">
        <w:rPr>
          <w:sz w:val="20"/>
          <w:szCs w:val="20"/>
        </w:rPr>
        <w:t>5</w:t>
      </w:r>
      <w:r w:rsidRPr="00CE0826" w:rsidR="00B93AA5">
        <w:rPr>
          <w:sz w:val="20"/>
          <w:szCs w:val="20"/>
        </w:rPr>
        <w:t>-6</w:t>
      </w:r>
      <w:r w:rsidRPr="00CE0826" w:rsidR="00AF41AD">
        <w:rPr>
          <w:sz w:val="20"/>
          <w:szCs w:val="20"/>
        </w:rPr>
        <w:t>)</w:t>
      </w:r>
      <w:r w:rsidRPr="00CE0826">
        <w:rPr>
          <w:sz w:val="20"/>
          <w:szCs w:val="20"/>
        </w:rPr>
        <w:t>.</w:t>
      </w:r>
    </w:p>
    <w:p w:rsidR="0086217C" w:rsidRPr="00CE0826" w:rsidP="0086217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05.10.2020</w:t>
      </w:r>
      <w:r w:rsidRPr="00CE0826">
        <w:rPr>
          <w:sz w:val="20"/>
          <w:szCs w:val="20"/>
        </w:rPr>
        <w:tab/>
        <w:t xml:space="preserve">Территориальным отделением </w:t>
      </w:r>
      <w:r w:rsidRPr="00CE0826" w:rsidR="00D5707B">
        <w:rPr>
          <w:sz w:val="20"/>
          <w:szCs w:val="20"/>
        </w:rPr>
        <w:t xml:space="preserve">Центра занятости </w:t>
      </w:r>
      <w:r w:rsidRPr="00CE0826">
        <w:rPr>
          <w:sz w:val="20"/>
          <w:szCs w:val="20"/>
        </w:rPr>
        <w:t xml:space="preserve">принято решение о признании Ответчика безработным с 25.09.2020 </w:t>
      </w:r>
      <w:r w:rsidRPr="00CE0826" w:rsidR="00B555B8">
        <w:rPr>
          <w:sz w:val="20"/>
          <w:szCs w:val="20"/>
        </w:rPr>
        <w:t xml:space="preserve">(личное дело </w:t>
      </w:r>
      <w:r w:rsidRPr="00CE0826" w:rsidR="00B93AA5">
        <w:rPr>
          <w:sz w:val="20"/>
          <w:szCs w:val="20"/>
        </w:rPr>
        <w:t>получателя государственных услуг в области содействия занятости населения от 25.09.2020 № 9991068293</w:t>
      </w:r>
      <w:r w:rsidRPr="00CE0826" w:rsidR="00B555B8">
        <w:rPr>
          <w:sz w:val="20"/>
          <w:szCs w:val="20"/>
        </w:rPr>
        <w:t xml:space="preserve">) </w:t>
      </w:r>
      <w:r w:rsidRPr="00CE0826">
        <w:rPr>
          <w:sz w:val="20"/>
          <w:szCs w:val="20"/>
        </w:rPr>
        <w:t>с назначением пособия п</w:t>
      </w:r>
      <w:r w:rsidRPr="00CE0826">
        <w:rPr>
          <w:sz w:val="20"/>
          <w:szCs w:val="20"/>
        </w:rPr>
        <w:t>о безработице в соответствии с п. 4 ст. 31; п. 1 ст. 33 Закона о занятости с периодом выплаты с 25.09.2020 по 24.03.2021:</w:t>
      </w:r>
      <w:r w:rsidRPr="00CE0826" w:rsidR="00B93AA5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 xml:space="preserve">в размере 75% среднего заработка 0,75 </w:t>
      </w:r>
      <w:r w:rsidRPr="00CE0826" w:rsidR="00B93AA5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1500,00 </w:t>
      </w:r>
      <w:r w:rsidRPr="00CE0826" w:rsidR="00B93AA5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25.09.2020 по 24.12.2020;</w:t>
      </w:r>
      <w:r w:rsidRPr="00CE0826" w:rsidR="00B93AA5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в размере 60% среднемесячного заработка 0,60</w:t>
      </w:r>
      <w:r w:rsidRPr="00CE0826">
        <w:rPr>
          <w:sz w:val="20"/>
          <w:szCs w:val="20"/>
        </w:rPr>
        <w:t xml:space="preserve"> </w:t>
      </w:r>
      <w:r w:rsidRPr="00CE0826" w:rsidR="00B93AA5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1500,00 </w:t>
      </w:r>
      <w:r w:rsidRPr="00CE0826" w:rsidR="00B93AA5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</w:t>
      </w:r>
      <w:r w:rsidRPr="00CE0826" w:rsidR="00B93AA5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25.12.2020</w:t>
      </w:r>
      <w:r w:rsidRPr="00CE0826" w:rsidR="00B93AA5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по 24.03.2021</w:t>
      </w:r>
      <w:r w:rsidRPr="00CE0826" w:rsidR="00B93AA5">
        <w:rPr>
          <w:sz w:val="20"/>
          <w:szCs w:val="20"/>
        </w:rPr>
        <w:t xml:space="preserve"> (л.д. 4, 10</w:t>
      </w:r>
      <w:r w:rsidRPr="00CE0826" w:rsidR="00F83CEF">
        <w:rPr>
          <w:sz w:val="20"/>
          <w:szCs w:val="20"/>
        </w:rPr>
        <w:t>, 14</w:t>
      </w:r>
      <w:r w:rsidRPr="00CE0826" w:rsidR="00B93AA5">
        <w:rPr>
          <w:sz w:val="20"/>
          <w:szCs w:val="20"/>
        </w:rPr>
        <w:t>)</w:t>
      </w:r>
      <w:r w:rsidRPr="00CE0826">
        <w:rPr>
          <w:sz w:val="20"/>
          <w:szCs w:val="20"/>
        </w:rPr>
        <w:t>.</w:t>
      </w:r>
    </w:p>
    <w:p w:rsidR="00F83CEF" w:rsidRPr="00CE0826" w:rsidP="00F83CEF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Поскольку отделением Пенсионного фонда Российской Федерации по Республике Крым во исполнение требований Соглашения об информационном взаимодействии для предоставления гражданам предпенси</w:t>
      </w:r>
      <w:r w:rsidRPr="00CE0826">
        <w:rPr>
          <w:sz w:val="20"/>
          <w:szCs w:val="20"/>
        </w:rPr>
        <w:t xml:space="preserve">онного возраста мер социальной поддержки, установленных законодательством Российской Федерации № 1 от 29.01.2019, ответчик был отнесен к категории </w:t>
      </w:r>
      <w:r w:rsidRPr="00CE0826" w:rsidR="00607206">
        <w:rPr>
          <w:sz w:val="20"/>
          <w:szCs w:val="20"/>
        </w:rPr>
        <w:t xml:space="preserve">лиц </w:t>
      </w:r>
      <w:r w:rsidRPr="00CE0826">
        <w:rPr>
          <w:sz w:val="20"/>
          <w:szCs w:val="20"/>
        </w:rPr>
        <w:t>предпенсионеров</w:t>
      </w:r>
      <w:r w:rsidRPr="00CE0826" w:rsidR="00156DF4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Центром занятости были приняты:</w:t>
      </w:r>
    </w:p>
    <w:p w:rsidR="00F83CEF" w:rsidRPr="00CE0826" w:rsidP="00F83CEF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- Приказ «О внесении изменений в приказ о назначении, ра</w:t>
      </w:r>
      <w:r w:rsidRPr="00CE0826">
        <w:rPr>
          <w:sz w:val="20"/>
          <w:szCs w:val="20"/>
        </w:rPr>
        <w:t>змере и сроках выплаты пособия по безработице» от 2</w:t>
      </w:r>
      <w:r w:rsidRPr="00CE0826" w:rsidR="004A500A">
        <w:rPr>
          <w:sz w:val="20"/>
          <w:szCs w:val="20"/>
        </w:rPr>
        <w:t>6</w:t>
      </w:r>
      <w:r w:rsidRPr="00CE0826">
        <w:rPr>
          <w:sz w:val="20"/>
          <w:szCs w:val="20"/>
        </w:rPr>
        <w:t>.10.2020 № 135</w:t>
      </w:r>
      <w:r w:rsidRPr="00CE0826" w:rsidR="004A500A">
        <w:rPr>
          <w:sz w:val="20"/>
          <w:szCs w:val="20"/>
        </w:rPr>
        <w:t>56</w:t>
      </w:r>
      <w:r w:rsidRPr="00CE0826">
        <w:rPr>
          <w:sz w:val="20"/>
          <w:szCs w:val="20"/>
        </w:rPr>
        <w:t xml:space="preserve">-т/122, согласно которому Ответчику назначено пособие по безработице с </w:t>
      </w:r>
      <w:r w:rsidRPr="00CE0826">
        <w:rPr>
          <w:sz w:val="20"/>
          <w:szCs w:val="20"/>
        </w:rPr>
        <w:t>2</w:t>
      </w:r>
      <w:r w:rsidRPr="00CE0826" w:rsidR="004A500A">
        <w:rPr>
          <w:sz w:val="20"/>
          <w:szCs w:val="20"/>
        </w:rPr>
        <w:t>0</w:t>
      </w:r>
      <w:r w:rsidRPr="00CE0826">
        <w:rPr>
          <w:sz w:val="20"/>
          <w:szCs w:val="20"/>
        </w:rPr>
        <w:t>.10.2020 по 24.09.2021 года на основании п. 3 ст. 34.2 Закона о занятости: в размере 75% среднего заработка 17531,0</w:t>
      </w:r>
      <w:r w:rsidRPr="00CE0826">
        <w:rPr>
          <w:sz w:val="20"/>
          <w:szCs w:val="20"/>
        </w:rPr>
        <w:t xml:space="preserve">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27.10.2020 по 24.12.2020; в размере 60% среднемесячного заработка 14024,80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25.12.2020</w:t>
      </w:r>
      <w:r w:rsidRPr="00CE0826" w:rsidR="004A500A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 xml:space="preserve">по 24.04.2021; в размере 45% среднемесячного заработка 10518,60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25.04.2021</w:t>
      </w:r>
      <w:r w:rsidRPr="00CE0826">
        <w:rPr>
          <w:sz w:val="20"/>
          <w:szCs w:val="20"/>
        </w:rPr>
        <w:tab/>
        <w:t xml:space="preserve">по 24.09.2021 </w:t>
      </w:r>
      <w:r w:rsidRPr="00CE0826">
        <w:rPr>
          <w:sz w:val="20"/>
          <w:szCs w:val="20"/>
        </w:rPr>
        <w:t>(при этом приказ не содерж</w:t>
      </w:r>
      <w:r w:rsidRPr="00CE0826" w:rsidR="00607206">
        <w:rPr>
          <w:sz w:val="20"/>
          <w:szCs w:val="20"/>
        </w:rPr>
        <w:t>ит</w:t>
      </w:r>
      <w:r w:rsidRPr="00CE0826">
        <w:rPr>
          <w:sz w:val="20"/>
          <w:szCs w:val="20"/>
        </w:rPr>
        <w:t xml:space="preserve"> оснований для его принятия);</w:t>
      </w:r>
    </w:p>
    <w:p w:rsidR="00B93AA5" w:rsidRPr="00CE0826" w:rsidP="00F83CEF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- Приказ «О внесении изменений в приказ о назначении, размере и сроках выплаты пособия по безработице» от 27.10.2020 № 13571-т/122, согласно которому Ответчику назначено пособие по безработице с 27.</w:t>
      </w:r>
      <w:r w:rsidRPr="00CE0826">
        <w:rPr>
          <w:sz w:val="20"/>
          <w:szCs w:val="20"/>
        </w:rPr>
        <w:t xml:space="preserve">10.2020 по 24.09.2021 года на основании п. 3 ст. 34.2 Закона о занятости: в размере 75% среднего заработка 17531,00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27.10.2020 по 24.12.2020; в размере 60% среднемесячного заработка 14024,80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25.12.2020</w:t>
      </w:r>
      <w:r w:rsidRPr="00CE0826">
        <w:rPr>
          <w:sz w:val="20"/>
          <w:szCs w:val="20"/>
        </w:rPr>
        <w:tab/>
        <w:t>по</w:t>
      </w:r>
      <w:r w:rsidRPr="00CE0826">
        <w:rPr>
          <w:sz w:val="20"/>
          <w:szCs w:val="20"/>
        </w:rPr>
        <w:t xml:space="preserve"> 24.04.2021; в размере 45% среднемесячного заработка 10518,60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 25.04.2021</w:t>
      </w:r>
      <w:r w:rsidRPr="00CE0826">
        <w:rPr>
          <w:sz w:val="20"/>
          <w:szCs w:val="20"/>
        </w:rPr>
        <w:tab/>
        <w:t>по 24.09.2021 (при этом приказ не содерж</w:t>
      </w:r>
      <w:r w:rsidRPr="00CE0826" w:rsidR="00607206">
        <w:rPr>
          <w:sz w:val="20"/>
          <w:szCs w:val="20"/>
        </w:rPr>
        <w:t>ит</w:t>
      </w:r>
      <w:r w:rsidRPr="00CE0826">
        <w:rPr>
          <w:sz w:val="20"/>
          <w:szCs w:val="20"/>
        </w:rPr>
        <w:t xml:space="preserve"> оснований для его принятия)</w:t>
      </w:r>
      <w:r w:rsidRPr="00CE0826" w:rsidR="004A500A">
        <w:rPr>
          <w:sz w:val="20"/>
          <w:szCs w:val="20"/>
        </w:rPr>
        <w:t xml:space="preserve"> (л.д. 10, 15-16)</w:t>
      </w:r>
      <w:r w:rsidRPr="00CE0826">
        <w:rPr>
          <w:sz w:val="20"/>
          <w:szCs w:val="20"/>
        </w:rPr>
        <w:t>.</w:t>
      </w:r>
    </w:p>
    <w:p w:rsidR="00B93AA5" w:rsidRPr="00CE0826" w:rsidP="00B93AA5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Согласно повторно полученным 26.05.2021 сведениям об отнесении к кат</w:t>
      </w:r>
      <w:r w:rsidRPr="00CE0826">
        <w:rPr>
          <w:sz w:val="20"/>
          <w:szCs w:val="20"/>
        </w:rPr>
        <w:t xml:space="preserve">егории </w:t>
      </w:r>
      <w:r w:rsidRPr="00CE0826" w:rsidR="00607206">
        <w:rPr>
          <w:sz w:val="20"/>
          <w:szCs w:val="20"/>
        </w:rPr>
        <w:t xml:space="preserve">лиц </w:t>
      </w:r>
      <w:r w:rsidRPr="00CE0826">
        <w:rPr>
          <w:sz w:val="20"/>
          <w:szCs w:val="20"/>
        </w:rPr>
        <w:t xml:space="preserve">предпенсионного возраста Ответчика, был установлен факт отнесения </w:t>
      </w:r>
      <w:r w:rsidRPr="00CE0826" w:rsidR="001808C0">
        <w:rPr>
          <w:sz w:val="20"/>
          <w:szCs w:val="20"/>
        </w:rPr>
        <w:t>Камыни</w:t>
      </w:r>
      <w:r w:rsidRPr="00CE0826" w:rsidR="00607206">
        <w:rPr>
          <w:sz w:val="20"/>
          <w:szCs w:val="20"/>
        </w:rPr>
        <w:t>на</w:t>
      </w:r>
      <w:r w:rsidRPr="00CE0826" w:rsidR="001808C0">
        <w:rPr>
          <w:sz w:val="20"/>
          <w:szCs w:val="20"/>
        </w:rPr>
        <w:t xml:space="preserve"> А.Н.</w:t>
      </w:r>
      <w:r w:rsidRPr="00CE0826">
        <w:rPr>
          <w:sz w:val="20"/>
          <w:szCs w:val="20"/>
        </w:rPr>
        <w:t xml:space="preserve"> к категории </w:t>
      </w:r>
      <w:r w:rsidRPr="00CE0826" w:rsidR="00607206">
        <w:rPr>
          <w:sz w:val="20"/>
          <w:szCs w:val="20"/>
        </w:rPr>
        <w:t xml:space="preserve">лиц </w:t>
      </w:r>
      <w:r w:rsidRPr="00CE0826">
        <w:rPr>
          <w:sz w:val="20"/>
          <w:szCs w:val="20"/>
        </w:rPr>
        <w:t>предпенсионного возраста с 20.10.2024, т.е. Ответчик не являлся гражданином предпенсионного возраста и, соответственно, не имел права на получение по</w:t>
      </w:r>
      <w:r w:rsidRPr="00CE0826">
        <w:rPr>
          <w:sz w:val="20"/>
          <w:szCs w:val="20"/>
        </w:rPr>
        <w:t>собия по безработице в большем размере и периоде выплаты</w:t>
      </w:r>
      <w:r w:rsidRPr="00CE0826" w:rsidR="00607206">
        <w:rPr>
          <w:sz w:val="20"/>
          <w:szCs w:val="20"/>
        </w:rPr>
        <w:t xml:space="preserve"> (л.д. 19)</w:t>
      </w:r>
      <w:r w:rsidRPr="00CE0826">
        <w:rPr>
          <w:sz w:val="20"/>
          <w:szCs w:val="20"/>
        </w:rPr>
        <w:t xml:space="preserve">. В связи с чем Территориальным отделением принят приказ от 21.05.2021 № 5466-т/122 «О внесении изменений в приказ о назначении, размере и сроках выплаты пособия по безработице» и назначено </w:t>
      </w:r>
      <w:r w:rsidRPr="00CE0826">
        <w:rPr>
          <w:sz w:val="20"/>
          <w:szCs w:val="20"/>
        </w:rPr>
        <w:t>пособие по безработице в соответствии с п. 4 ст. 31, п.1 ст. 33 Закона о занятости:</w:t>
      </w:r>
      <w:r w:rsidRPr="00CE0826" w:rsidR="001808C0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 xml:space="preserve">в размере 75% среднего заработка 17531,00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12130,00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 с</w:t>
      </w:r>
      <w:r w:rsidRPr="00CE0826" w:rsidR="001808C0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25.09.2020</w:t>
      </w:r>
      <w:r w:rsidRPr="00CE0826">
        <w:rPr>
          <w:sz w:val="20"/>
          <w:szCs w:val="20"/>
        </w:rPr>
        <w:tab/>
        <w:t>по 24.12.2020;</w:t>
      </w:r>
      <w:r w:rsidRPr="00CE0826" w:rsidR="001808C0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 xml:space="preserve">в размере 60% среднемесячного заработка 14024,80 </w:t>
      </w:r>
      <w:r w:rsidRPr="00CE0826" w:rsidR="00D330AC">
        <w:rPr>
          <w:sz w:val="20"/>
          <w:szCs w:val="20"/>
        </w:rPr>
        <w:t>₽</w:t>
      </w:r>
      <w:r w:rsidRPr="00CE0826">
        <w:rPr>
          <w:sz w:val="20"/>
          <w:szCs w:val="20"/>
        </w:rPr>
        <w:t xml:space="preserve">, но не выше </w:t>
      </w:r>
      <w:r w:rsidRPr="00CE0826" w:rsidR="00D330AC">
        <w:rPr>
          <w:sz w:val="20"/>
          <w:szCs w:val="20"/>
        </w:rPr>
        <w:t xml:space="preserve">12130, 00 ₽ с 25.12.2020 </w:t>
      </w:r>
      <w:r w:rsidRPr="00CE0826">
        <w:rPr>
          <w:sz w:val="20"/>
          <w:szCs w:val="20"/>
        </w:rPr>
        <w:t>по 24.03.2021</w:t>
      </w:r>
      <w:r w:rsidRPr="00CE0826" w:rsidR="00D330AC">
        <w:rPr>
          <w:sz w:val="20"/>
          <w:szCs w:val="20"/>
        </w:rPr>
        <w:t xml:space="preserve"> (л.д. 10, 17</w:t>
      </w:r>
      <w:r w:rsidRPr="00CE0826" w:rsidR="006C2DB9">
        <w:rPr>
          <w:sz w:val="20"/>
          <w:szCs w:val="20"/>
        </w:rPr>
        <w:t>, 19</w:t>
      </w:r>
      <w:r w:rsidRPr="00CE0826" w:rsidR="00D330AC">
        <w:rPr>
          <w:sz w:val="20"/>
          <w:szCs w:val="20"/>
        </w:rPr>
        <w:t xml:space="preserve">). </w:t>
      </w:r>
    </w:p>
    <w:p w:rsidR="00B93AA5" w:rsidRPr="00CE0826" w:rsidP="00D330AC">
      <w:pPr>
        <w:pStyle w:val="10"/>
        <w:ind w:firstLine="708"/>
        <w:rPr>
          <w:sz w:val="20"/>
          <w:szCs w:val="20"/>
        </w:rPr>
      </w:pPr>
      <w:r w:rsidRPr="00CE0826">
        <w:rPr>
          <w:sz w:val="20"/>
          <w:szCs w:val="20"/>
        </w:rPr>
        <w:t xml:space="preserve">Камынин А.Н. был снят с регистрационного учета в качестве безработного с 26.07.2021 на основании ст. 35 Закона о занятости: в связи с длительной (более месяца) неявкой безработного в органы службы занятости без </w:t>
      </w:r>
      <w:r w:rsidRPr="00CE0826">
        <w:rPr>
          <w:sz w:val="20"/>
          <w:szCs w:val="20"/>
        </w:rPr>
        <w:t>уважительных причин (л.д. 10, 1</w:t>
      </w:r>
      <w:r w:rsidRPr="00CE0826" w:rsidR="00310A62">
        <w:rPr>
          <w:sz w:val="20"/>
          <w:szCs w:val="20"/>
        </w:rPr>
        <w:t>8</w:t>
      </w:r>
      <w:r w:rsidRPr="00CE0826">
        <w:rPr>
          <w:sz w:val="20"/>
          <w:szCs w:val="20"/>
        </w:rPr>
        <w:t>).</w:t>
      </w:r>
    </w:p>
    <w:p w:rsidR="002418FB" w:rsidRPr="00CE0826" w:rsidP="00B93AA5">
      <w:pPr>
        <w:pStyle w:val="10"/>
        <w:ind w:firstLine="708"/>
        <w:rPr>
          <w:sz w:val="20"/>
          <w:szCs w:val="20"/>
        </w:rPr>
      </w:pPr>
      <w:r w:rsidRPr="00CE0826">
        <w:rPr>
          <w:sz w:val="20"/>
          <w:szCs w:val="20"/>
        </w:rPr>
        <w:t>Центром занятости проводилась работа по трудоустройству ответчика (л.д. 7-9).</w:t>
      </w:r>
    </w:p>
    <w:p w:rsidR="002418FB" w:rsidRPr="00CE0826" w:rsidP="00E82ED6">
      <w:pPr>
        <w:pStyle w:val="10"/>
        <w:ind w:firstLine="0"/>
        <w:rPr>
          <w:sz w:val="20"/>
          <w:szCs w:val="20"/>
        </w:rPr>
      </w:pPr>
      <w:r w:rsidRPr="00CE0826">
        <w:rPr>
          <w:sz w:val="20"/>
          <w:szCs w:val="20"/>
        </w:rPr>
        <w:tab/>
      </w:r>
      <w:r w:rsidRPr="00CE0826" w:rsidR="00835743">
        <w:rPr>
          <w:sz w:val="20"/>
          <w:szCs w:val="20"/>
        </w:rPr>
        <w:t>Из справки Центра занятости следует, что в период с 01.01.2021 по 17.05.2021 Камыниным А.Н. была незаконно получена сумма пособия по безработице 40095,02 ₽</w:t>
      </w:r>
      <w:r w:rsidRPr="00CE0826" w:rsidR="00310A62">
        <w:rPr>
          <w:sz w:val="20"/>
          <w:szCs w:val="20"/>
        </w:rPr>
        <w:t>,</w:t>
      </w:r>
      <w:r w:rsidRPr="00CE0826" w:rsidR="00835743">
        <w:rPr>
          <w:sz w:val="20"/>
          <w:szCs w:val="20"/>
        </w:rPr>
        <w:t xml:space="preserve"> из них: - из пособия удержано 11041,48 ₽, а излишне полученное пособие составило 29053,54 ₽ (л.д. </w:t>
      </w:r>
      <w:r w:rsidRPr="00CE0826" w:rsidR="006C2DB9">
        <w:rPr>
          <w:sz w:val="20"/>
          <w:szCs w:val="20"/>
        </w:rPr>
        <w:t>24</w:t>
      </w:r>
      <w:r w:rsidRPr="00CE0826" w:rsidR="00835743">
        <w:rPr>
          <w:sz w:val="20"/>
          <w:szCs w:val="20"/>
        </w:rPr>
        <w:t>)</w:t>
      </w:r>
      <w:r w:rsidRPr="00CE0826" w:rsidR="006C2DB9">
        <w:rPr>
          <w:sz w:val="20"/>
          <w:szCs w:val="20"/>
        </w:rPr>
        <w:t>.</w:t>
      </w:r>
    </w:p>
    <w:p w:rsidR="006C2DB9" w:rsidRPr="00CE0826" w:rsidP="00E82ED6">
      <w:pPr>
        <w:pStyle w:val="10"/>
        <w:ind w:firstLine="0"/>
        <w:rPr>
          <w:sz w:val="20"/>
          <w:szCs w:val="20"/>
        </w:rPr>
      </w:pPr>
      <w:r w:rsidRPr="00CE0826">
        <w:rPr>
          <w:sz w:val="20"/>
          <w:szCs w:val="20"/>
        </w:rPr>
        <w:tab/>
        <w:t xml:space="preserve">Центром занятости Камынину А.Н. было предложено возвратить излишне полученные денежные средства с расчетом суммы (л.д. 20-24, 25-26). </w:t>
      </w:r>
    </w:p>
    <w:p w:rsidR="00156DF4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Как следует из разъяснений, данных </w:t>
      </w:r>
      <w:r w:rsidRPr="00CE0826" w:rsidR="007D7CCC">
        <w:rPr>
          <w:sz w:val="20"/>
          <w:szCs w:val="20"/>
        </w:rPr>
        <w:t xml:space="preserve">в </w:t>
      </w:r>
      <w:r w:rsidRPr="00CE0826">
        <w:rPr>
          <w:sz w:val="20"/>
          <w:szCs w:val="20"/>
        </w:rPr>
        <w:t xml:space="preserve">Определении Конституционного Суда РФ от 17.11.2011 </w:t>
      </w:r>
      <w:r w:rsidRPr="00CE0826" w:rsidR="00161E30">
        <w:rPr>
          <w:sz w:val="20"/>
          <w:szCs w:val="20"/>
        </w:rPr>
        <w:t>№</w:t>
      </w:r>
      <w:r w:rsidRPr="00CE0826">
        <w:rPr>
          <w:sz w:val="20"/>
          <w:szCs w:val="20"/>
        </w:rPr>
        <w:t xml:space="preserve"> 1577-О-О «Об отказе в принятии к рассмотрению жалобы гражданки </w:t>
      </w:r>
      <w:r w:rsidRPr="007F6E2E">
        <w:rPr>
          <w:sz w:val="20"/>
          <w:szCs w:val="20"/>
        </w:rPr>
        <w:t>изъято</w:t>
      </w:r>
      <w:r w:rsidRPr="00CE0826">
        <w:rPr>
          <w:sz w:val="20"/>
          <w:szCs w:val="20"/>
        </w:rPr>
        <w:t>на</w:t>
      </w:r>
      <w:r w:rsidRPr="00CE0826">
        <w:rPr>
          <w:sz w:val="20"/>
          <w:szCs w:val="20"/>
        </w:rPr>
        <w:t xml:space="preserve"> нарушение ее конституционных прав положением пункта 2 статьи 30 Закона Россий</w:t>
      </w:r>
      <w:r w:rsidRPr="00CE0826">
        <w:rPr>
          <w:sz w:val="20"/>
          <w:szCs w:val="20"/>
        </w:rPr>
        <w:t>ской Федерации «О занятости населения в Российской Федерации» Конституция Российской Федерации в соответствии с целями социального государства, определенными в ее статье 7 (часть 1), гарантирует гражданам право на</w:t>
      </w:r>
      <w:r w:rsidRPr="00CE0826">
        <w:rPr>
          <w:sz w:val="20"/>
          <w:szCs w:val="20"/>
        </w:rPr>
        <w:t xml:space="preserve"> защиту от безработицы и право на социально</w:t>
      </w:r>
      <w:r w:rsidRPr="00CE0826">
        <w:rPr>
          <w:sz w:val="20"/>
          <w:szCs w:val="20"/>
        </w:rPr>
        <w:t>е обеспечение (статья 37, части 1 и 3; статья 39, часть 1). При этом в силу указанных конституционных положений в их взаимосвязи с положениями статей 7 (часть 2), 39 (часть 2), 71 (пункт "в"), 72 (пункт "ж" части 1) и 76 (части 1 и 2) Конституции Российско</w:t>
      </w:r>
      <w:r w:rsidRPr="00CE0826">
        <w:rPr>
          <w:sz w:val="20"/>
          <w:szCs w:val="20"/>
        </w:rPr>
        <w:t>й Федерации установление государственных гарантий социальной защиты от безработицы, включая правовые основания обеспечения такой защиты и механизм ее осуществления, круг лиц, на который она распространяется, условия и порядок предоставления, относится к ко</w:t>
      </w:r>
      <w:r w:rsidRPr="00CE0826">
        <w:rPr>
          <w:sz w:val="20"/>
          <w:szCs w:val="20"/>
        </w:rPr>
        <w:t>мпетенции законодателя.</w:t>
      </w:r>
    </w:p>
    <w:p w:rsidR="00156DF4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Федеральный законодатель, реализуя предоставленные ему полномочия по регулированию этой сферы общественных отношений, определил в Законе Российской Федерации "О занятости населения в Российской Федерации" правовые, экономические и о</w:t>
      </w:r>
      <w:r w:rsidRPr="00CE0826">
        <w:rPr>
          <w:sz w:val="20"/>
          <w:szCs w:val="20"/>
        </w:rPr>
        <w:t>рганизационные основы государственной политики содействия занятости населения, в том числе гарантии государства по реализации конституционных прав граждан Российской Федерации на труд и социальную защиту от безработицы.</w:t>
      </w:r>
    </w:p>
    <w:p w:rsidR="00156DF4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В целях реализации данных прав закон</w:t>
      </w:r>
      <w:r w:rsidRPr="00CE0826">
        <w:rPr>
          <w:sz w:val="20"/>
          <w:szCs w:val="20"/>
        </w:rPr>
        <w:t>одатель в качестве одной из основных гарантий социальной поддержки безработных предусмотрел в названном Законе выплату пособия по безработице (абзац второй пункта 1 статьи 28), закрепив при этом порядок установления его размеров с учетом оснований увольнен</w:t>
      </w:r>
      <w:r w:rsidRPr="00CE0826">
        <w:rPr>
          <w:sz w:val="20"/>
          <w:szCs w:val="20"/>
        </w:rPr>
        <w:t>ия, а также факта наличия оплачиваемой работы определенной продолжительности в течение определенного периода, предшествующего безработице. Так, в соответствии с пунктом 1 статьи 30 указанного Закона пособие по безработице выплачивается гражданам, уволенным</w:t>
      </w:r>
      <w:r w:rsidRPr="00CE0826">
        <w:rPr>
          <w:sz w:val="20"/>
          <w:szCs w:val="20"/>
        </w:rPr>
        <w:t xml:space="preserve"> по любым основаниям, за исключением уволенных за нарушение трудовой дисциплины или другие виновные действия, предусмотренные законодательством Российской Федерации, и устанавливается в процентном отношении к среднему заработку, исчисленному за последние т</w:t>
      </w:r>
      <w:r w:rsidRPr="00CE0826">
        <w:rPr>
          <w:sz w:val="20"/>
          <w:szCs w:val="20"/>
        </w:rPr>
        <w:t>ри месяца по последнему месту работы (но не свыше максимального размера пособия и не ниже минимального размера пособия, определяемых Правительством Российской Федерации), если гражданин в течение 12 месяцев, предшествовавших началу безработицы, имел оплачи</w:t>
      </w:r>
      <w:r w:rsidRPr="00CE0826">
        <w:rPr>
          <w:sz w:val="20"/>
          <w:szCs w:val="20"/>
        </w:rPr>
        <w:t xml:space="preserve">ваемую работу не менее 26 календарных недель на условиях полного рабочего дня (полной рабочей недели) или на условиях неполного рабочего дня (неполной рабочей недели) с пересчетом на 26 календарных недель с полным рабочим днем (полной рабочей неделей). Во </w:t>
      </w:r>
      <w:r w:rsidRPr="00CE0826">
        <w:rPr>
          <w:sz w:val="20"/>
          <w:szCs w:val="20"/>
        </w:rPr>
        <w:t>всех иных случаях пособие по безработице устанавливается в размере его минимальной величины (абзац первый пункта 2 статьи 30, пункт 1 статьи 34).</w:t>
      </w:r>
    </w:p>
    <w:p w:rsidR="00156DF4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Такое правовое регулирование, учитывающее при определении размера пособия по безработице его целевое назначени</w:t>
      </w:r>
      <w:r w:rsidRPr="00CE0826">
        <w:rPr>
          <w:sz w:val="20"/>
          <w:szCs w:val="20"/>
        </w:rPr>
        <w:t>е, формы реализации права на труд, используемые гражданами, связь прекращения трудовых (служебных) отношений с их виновным поведением и иные объективные обстоятельства, в том числе наличие у безработного перед началом безработицы продолжительного периода о</w:t>
      </w:r>
      <w:r w:rsidRPr="00CE0826">
        <w:rPr>
          <w:sz w:val="20"/>
          <w:szCs w:val="20"/>
        </w:rPr>
        <w:t>плачиваемой работы, направлено на обеспечение безработных граждан средствами к существованию на период поиска работы, сокращение периода безработицы, стимулирование безработного к активному поиску работы и предотвращению необоснованных отказов от нее, прес</w:t>
      </w:r>
      <w:r w:rsidRPr="00CE0826">
        <w:rPr>
          <w:sz w:val="20"/>
          <w:szCs w:val="20"/>
        </w:rPr>
        <w:t xml:space="preserve">ледует цель достижения баланса частных интересов безработного гражданина и публичных </w:t>
      </w:r>
      <w:r w:rsidRPr="00CE0826">
        <w:rPr>
          <w:sz w:val="20"/>
          <w:szCs w:val="20"/>
        </w:rPr>
        <w:t>интересов государства в социальной сфере, а поэтому не может рассматриваться как нарушающее конституционные права граждан.</w:t>
      </w:r>
    </w:p>
    <w:p w:rsidR="00EB2C3C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Кроме того, помимо закрепления права безработных</w:t>
      </w:r>
      <w:r w:rsidRPr="00CE0826">
        <w:rPr>
          <w:sz w:val="20"/>
          <w:szCs w:val="20"/>
        </w:rPr>
        <w:t xml:space="preserve"> граждан на получение в течение определенного периода пособия по безработице, законодательство Российской Федерации о занятости населения предусматривает широкий перечень иных гарантий в сфере защиты от безработицы. К числу таких гарантий относятся, в част</w:t>
      </w:r>
      <w:r w:rsidRPr="00CE0826">
        <w:rPr>
          <w:sz w:val="20"/>
          <w:szCs w:val="20"/>
        </w:rPr>
        <w:t xml:space="preserve">ности: бесплатное содействие гражданам в подборе подходящей работы и трудоустройстве при посредничестве органов службы занятости; бесплатное предоставление безработным гражданам услуг по профессиональной подготовке, переподготовке и повышению квалификации </w:t>
      </w:r>
      <w:r w:rsidRPr="00CE0826">
        <w:rPr>
          <w:sz w:val="20"/>
          <w:szCs w:val="20"/>
        </w:rPr>
        <w:t xml:space="preserve">по направлению органов службы занятости; содействие им в организации собственного дела; проведение в целях обеспечения временной занятости безработных граждан оплачиваемых общественных работ, организуемых органами службы занятости (например, статьи 9, 12, </w:t>
      </w:r>
      <w:r w:rsidRPr="00CE0826">
        <w:rPr>
          <w:sz w:val="20"/>
          <w:szCs w:val="20"/>
        </w:rPr>
        <w:t>23 и 24 Закона Российской Федерации "О занятости населения в Российской Федерации").</w:t>
      </w:r>
    </w:p>
    <w:p w:rsidR="000B7C90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Таким </w:t>
      </w:r>
      <w:r w:rsidRPr="00CE0826" w:rsidR="00A81376">
        <w:rPr>
          <w:sz w:val="20"/>
          <w:szCs w:val="20"/>
        </w:rPr>
        <w:t>образом,</w:t>
      </w:r>
      <w:r w:rsidRPr="00CE0826">
        <w:rPr>
          <w:sz w:val="20"/>
          <w:szCs w:val="20"/>
        </w:rPr>
        <w:t xml:space="preserve"> правовая природа выплаченн</w:t>
      </w:r>
      <w:r w:rsidRPr="00CE0826" w:rsidR="007D7CCC">
        <w:rPr>
          <w:sz w:val="20"/>
          <w:szCs w:val="20"/>
        </w:rPr>
        <w:t>ых</w:t>
      </w:r>
      <w:r w:rsidRPr="00CE0826">
        <w:rPr>
          <w:sz w:val="20"/>
          <w:szCs w:val="20"/>
        </w:rPr>
        <w:t xml:space="preserve"> </w:t>
      </w:r>
      <w:r w:rsidRPr="00CE0826" w:rsidR="007D7CCC">
        <w:rPr>
          <w:sz w:val="20"/>
          <w:szCs w:val="20"/>
        </w:rPr>
        <w:t>Камынину А.Н. средств, как п</w:t>
      </w:r>
      <w:r w:rsidRPr="00CE0826">
        <w:rPr>
          <w:sz w:val="20"/>
          <w:szCs w:val="20"/>
        </w:rPr>
        <w:t>особия по безработице</w:t>
      </w:r>
      <w:r w:rsidRPr="00CE0826" w:rsidR="007D7CCC">
        <w:rPr>
          <w:sz w:val="20"/>
          <w:szCs w:val="20"/>
        </w:rPr>
        <w:t>,</w:t>
      </w:r>
      <w:r w:rsidRPr="00CE0826">
        <w:rPr>
          <w:sz w:val="20"/>
          <w:szCs w:val="20"/>
        </w:rPr>
        <w:t xml:space="preserve"> заключается в обеспечении</w:t>
      </w:r>
      <w:r w:rsidRPr="00CE0826" w:rsidR="007D7CCC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 xml:space="preserve"> безработн</w:t>
      </w:r>
      <w:r w:rsidRPr="00CE0826" w:rsidR="007D7CCC">
        <w:rPr>
          <w:sz w:val="20"/>
          <w:szCs w:val="20"/>
        </w:rPr>
        <w:t>ого</w:t>
      </w:r>
      <w:r w:rsidRPr="00CE0826">
        <w:rPr>
          <w:sz w:val="20"/>
          <w:szCs w:val="20"/>
        </w:rPr>
        <w:t xml:space="preserve"> граждан</w:t>
      </w:r>
      <w:r w:rsidRPr="00CE0826" w:rsidR="007D7CCC">
        <w:rPr>
          <w:sz w:val="20"/>
          <w:szCs w:val="20"/>
        </w:rPr>
        <w:t>ина</w:t>
      </w:r>
      <w:r w:rsidRPr="00CE0826">
        <w:rPr>
          <w:sz w:val="20"/>
          <w:szCs w:val="20"/>
        </w:rPr>
        <w:t xml:space="preserve"> средствами к существовани</w:t>
      </w:r>
      <w:r w:rsidRPr="00CE0826">
        <w:rPr>
          <w:sz w:val="20"/>
          <w:szCs w:val="20"/>
        </w:rPr>
        <w:t>ю на период поиска работы.</w:t>
      </w:r>
    </w:p>
    <w:p w:rsidR="00901923" w:rsidRPr="00CE0826" w:rsidP="00156DF4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В силу п. 3 ст. 1109 ГК РФ не подлежит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здоровью, алименты и иные </w:t>
      </w:r>
      <w:r w:rsidRPr="00CE0826">
        <w:rPr>
          <w:sz w:val="20"/>
          <w:szCs w:val="20"/>
        </w:rPr>
        <w:t>денежные суммы, предоставленные гражданину в качестве средства к существованию, при отсутствии недобросовестности с его стороны или счетной ошибки.</w:t>
      </w:r>
    </w:p>
    <w:p w:rsidR="00901923" w:rsidRPr="00CE0826" w:rsidP="00901923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Из пояснений представителя Центра занятости следует, что информация об отнесении (а в последующем не отнесен</w:t>
      </w:r>
      <w:r w:rsidRPr="00CE0826">
        <w:rPr>
          <w:sz w:val="20"/>
          <w:szCs w:val="20"/>
        </w:rPr>
        <w:t>ии) Камынина А.Н. была получена из отделения Пенсионного фонда Российской Федерации по Республике Крым на основании данных предоставленных ответчиком при обращении с электронным заявлением через личный кабинет на сайте Госуслуг. Каких-либо виновных либо не</w:t>
      </w:r>
      <w:r w:rsidRPr="00CE0826">
        <w:rPr>
          <w:sz w:val="20"/>
          <w:szCs w:val="20"/>
        </w:rPr>
        <w:t>добросовестных действий, счетной ошибки со стороны Камынина А.Н. Центром занятости установлено не было, что не отрицал представитель Центра занятости в судебном заседании.</w:t>
      </w:r>
    </w:p>
    <w:p w:rsidR="00901923" w:rsidRPr="00CE0826" w:rsidP="004D053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Ссылки Центра занятости о применении к возникшим правоотношениями требований ст.</w:t>
      </w:r>
      <w:r w:rsidRPr="00CE0826" w:rsidR="00A81376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>110</w:t>
      </w:r>
      <w:r w:rsidRPr="00CE0826">
        <w:rPr>
          <w:sz w:val="20"/>
          <w:szCs w:val="20"/>
        </w:rPr>
        <w:t xml:space="preserve">2 ГК РФ мировой судья полагает юридически не состоятельными и не </w:t>
      </w:r>
      <w:r w:rsidRPr="00CE0826" w:rsidR="00D547EE">
        <w:rPr>
          <w:sz w:val="20"/>
          <w:szCs w:val="20"/>
        </w:rPr>
        <w:t>имеющими</w:t>
      </w:r>
      <w:r w:rsidRPr="00CE0826">
        <w:rPr>
          <w:sz w:val="20"/>
          <w:szCs w:val="20"/>
        </w:rPr>
        <w:t xml:space="preserve"> правового значения. </w:t>
      </w:r>
      <w:r w:rsidRPr="00CE0826" w:rsidR="00A81376">
        <w:rPr>
          <w:sz w:val="20"/>
          <w:szCs w:val="20"/>
        </w:rPr>
        <w:t>Аналогичным образом мировой судья оценивает доводы Центра занятости о вине ответчика заключающейся в не проверке обоснованности его отнесения к категории граждан</w:t>
      </w:r>
      <w:r w:rsidRPr="00CE0826" w:rsidR="00310A62">
        <w:rPr>
          <w:sz w:val="20"/>
          <w:szCs w:val="20"/>
        </w:rPr>
        <w:t xml:space="preserve">, являющихся лицами </w:t>
      </w:r>
      <w:r w:rsidRPr="00CE0826" w:rsidR="00A81376">
        <w:rPr>
          <w:sz w:val="20"/>
          <w:szCs w:val="20"/>
        </w:rPr>
        <w:t>предпенсионного возраста, поскольку отнесение</w:t>
      </w:r>
      <w:r w:rsidRPr="00CE0826" w:rsidR="00310A62">
        <w:rPr>
          <w:sz w:val="20"/>
          <w:szCs w:val="20"/>
        </w:rPr>
        <w:t xml:space="preserve"> (проверка обоснованности отнесения)</w:t>
      </w:r>
      <w:r w:rsidRPr="00CE0826" w:rsidR="00A81376">
        <w:rPr>
          <w:sz w:val="20"/>
          <w:szCs w:val="20"/>
        </w:rPr>
        <w:t xml:space="preserve"> граждан к указанной категории вытекает из обязанности</w:t>
      </w:r>
      <w:r w:rsidRPr="00CE0826" w:rsidR="00310A62">
        <w:rPr>
          <w:sz w:val="20"/>
          <w:szCs w:val="20"/>
        </w:rPr>
        <w:t xml:space="preserve"> и полномочий </w:t>
      </w:r>
      <w:r w:rsidRPr="00CE0826" w:rsidR="00A81376">
        <w:rPr>
          <w:sz w:val="20"/>
          <w:szCs w:val="20"/>
        </w:rPr>
        <w:t>Центра занятости и Пенсионного фонда Российской Федерации по Республике Крым.</w:t>
      </w:r>
    </w:p>
    <w:p w:rsidR="00D547EE" w:rsidRPr="00CE0826" w:rsidP="004D053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И</w:t>
      </w:r>
      <w:r w:rsidRPr="00CE0826" w:rsidR="007D7CCC">
        <w:rPr>
          <w:sz w:val="20"/>
          <w:szCs w:val="20"/>
        </w:rPr>
        <w:t xml:space="preserve">сковые требования оставлены без удовлетворения, а </w:t>
      </w:r>
      <w:r w:rsidRPr="00CE0826" w:rsidR="00A81376">
        <w:rPr>
          <w:sz w:val="20"/>
          <w:szCs w:val="20"/>
        </w:rPr>
        <w:t>Центр</w:t>
      </w:r>
      <w:r w:rsidRPr="00CE0826" w:rsidR="007D7CCC">
        <w:rPr>
          <w:sz w:val="20"/>
          <w:szCs w:val="20"/>
        </w:rPr>
        <w:t xml:space="preserve"> занятости</w:t>
      </w:r>
      <w:r w:rsidRPr="00CE0826" w:rsidR="00BA6B77">
        <w:rPr>
          <w:sz w:val="20"/>
          <w:szCs w:val="20"/>
        </w:rPr>
        <w:t>,</w:t>
      </w:r>
      <w:r w:rsidRPr="00CE0826" w:rsidR="007D7CCC">
        <w:rPr>
          <w:sz w:val="20"/>
          <w:szCs w:val="20"/>
        </w:rPr>
        <w:t xml:space="preserve"> в соответствии со ст. 333.36 Налогового кодекса Российской Федерации</w:t>
      </w:r>
      <w:r w:rsidRPr="00CE0826" w:rsidR="00BA6B77">
        <w:rPr>
          <w:sz w:val="20"/>
          <w:szCs w:val="20"/>
        </w:rPr>
        <w:t>,</w:t>
      </w:r>
      <w:r w:rsidRPr="00CE0826" w:rsidR="007D7CCC">
        <w:rPr>
          <w:sz w:val="20"/>
          <w:szCs w:val="20"/>
        </w:rPr>
        <w:t xml:space="preserve"> освобожден от уплаты госпошлины, судебные расходы распределению не подлежат.</w:t>
      </w:r>
    </w:p>
    <w:p w:rsidR="004D053C" w:rsidRPr="00CE0826" w:rsidP="004D053C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На основании</w:t>
      </w:r>
      <w:r w:rsidRPr="00CE0826" w:rsidR="00310A62">
        <w:rPr>
          <w:sz w:val="20"/>
          <w:szCs w:val="20"/>
        </w:rPr>
        <w:t xml:space="preserve"> изложенного, руководствуясь </w:t>
      </w:r>
      <w:r w:rsidRPr="00CE0826">
        <w:rPr>
          <w:sz w:val="20"/>
          <w:szCs w:val="20"/>
        </w:rPr>
        <w:t>с</w:t>
      </w:r>
      <w:r w:rsidRPr="00CE0826">
        <w:rPr>
          <w:sz w:val="20"/>
          <w:szCs w:val="20"/>
        </w:rPr>
        <w:t>тать</w:t>
      </w:r>
      <w:r w:rsidRPr="00CE0826" w:rsidR="00310A62">
        <w:rPr>
          <w:sz w:val="20"/>
          <w:szCs w:val="20"/>
        </w:rPr>
        <w:t xml:space="preserve">ями </w:t>
      </w:r>
      <w:r w:rsidRPr="00CE0826" w:rsidR="003D66A3">
        <w:rPr>
          <w:sz w:val="20"/>
          <w:szCs w:val="20"/>
        </w:rPr>
        <w:t>55, 56, 194-</w:t>
      </w:r>
      <w:r w:rsidRPr="00CE0826">
        <w:rPr>
          <w:sz w:val="20"/>
          <w:szCs w:val="20"/>
        </w:rPr>
        <w:t>199 Гражданского процессуального кодекса Российской Федерации, суд –</w:t>
      </w:r>
    </w:p>
    <w:p w:rsidR="004D053C" w:rsidRPr="00CE0826" w:rsidP="004D053C">
      <w:pPr>
        <w:pStyle w:val="10"/>
        <w:rPr>
          <w:sz w:val="20"/>
          <w:szCs w:val="20"/>
        </w:rPr>
      </w:pPr>
    </w:p>
    <w:p w:rsidR="004D053C" w:rsidRPr="00CE0826" w:rsidP="004D053C">
      <w:pPr>
        <w:pStyle w:val="10"/>
        <w:rPr>
          <w:b/>
          <w:sz w:val="20"/>
          <w:szCs w:val="20"/>
        </w:rPr>
      </w:pPr>
      <w:r w:rsidRPr="00CE0826">
        <w:rPr>
          <w:b/>
          <w:sz w:val="20"/>
          <w:szCs w:val="20"/>
        </w:rPr>
        <w:t>р е ш и л :</w:t>
      </w:r>
    </w:p>
    <w:p w:rsidR="004D053C" w:rsidRPr="00CE0826" w:rsidP="004D053C">
      <w:pPr>
        <w:pStyle w:val="10"/>
        <w:rPr>
          <w:sz w:val="20"/>
          <w:szCs w:val="20"/>
        </w:rPr>
      </w:pPr>
    </w:p>
    <w:p w:rsidR="00E82ED6" w:rsidRPr="00CE0826" w:rsidP="0013215A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В удовлетворении исковых </w:t>
      </w:r>
      <w:r w:rsidRPr="00CE0826" w:rsidR="004D053C">
        <w:rPr>
          <w:sz w:val="20"/>
          <w:szCs w:val="20"/>
        </w:rPr>
        <w:t>требовани</w:t>
      </w:r>
      <w:r w:rsidRPr="00CE0826">
        <w:rPr>
          <w:sz w:val="20"/>
          <w:szCs w:val="20"/>
        </w:rPr>
        <w:t>й</w:t>
      </w:r>
      <w:r w:rsidRPr="00CE0826" w:rsidR="004D053C">
        <w:rPr>
          <w:sz w:val="20"/>
          <w:szCs w:val="20"/>
        </w:rPr>
        <w:t xml:space="preserve"> </w:t>
      </w:r>
      <w:r w:rsidRPr="00CE0826">
        <w:rPr>
          <w:sz w:val="20"/>
          <w:szCs w:val="20"/>
        </w:rPr>
        <w:t xml:space="preserve">Государственного казенного учреждения Республики Крым «Центр занятости населения» </w:t>
      </w:r>
      <w:r w:rsidRPr="00CE0826">
        <w:rPr>
          <w:sz w:val="20"/>
          <w:szCs w:val="20"/>
        </w:rPr>
        <w:t>к</w:t>
      </w:r>
      <w:r w:rsidRPr="00CE0826">
        <w:rPr>
          <w:sz w:val="20"/>
          <w:szCs w:val="20"/>
        </w:rPr>
        <w:t xml:space="preserve"> </w:t>
      </w:r>
      <w:r w:rsidRPr="007F6E2E">
        <w:rPr>
          <w:sz w:val="20"/>
          <w:szCs w:val="20"/>
        </w:rPr>
        <w:t>изъято</w:t>
      </w:r>
      <w:r w:rsidRPr="00CE0826">
        <w:rPr>
          <w:sz w:val="20"/>
          <w:szCs w:val="20"/>
        </w:rPr>
        <w:t>, трет</w:t>
      </w:r>
      <w:r w:rsidRPr="00CE0826">
        <w:rPr>
          <w:sz w:val="20"/>
          <w:szCs w:val="20"/>
        </w:rPr>
        <w:t xml:space="preserve">ье лицо Администрация Николаевского сельского </w:t>
      </w:r>
      <w:r w:rsidRPr="00CE0826" w:rsidR="00CE0826">
        <w:rPr>
          <w:sz w:val="20"/>
          <w:szCs w:val="20"/>
        </w:rPr>
        <w:t xml:space="preserve">Республики Крым </w:t>
      </w:r>
      <w:r w:rsidRPr="00CE0826">
        <w:rPr>
          <w:sz w:val="20"/>
          <w:szCs w:val="20"/>
        </w:rPr>
        <w:t>поселения о взыскании денежных средств отказать.</w:t>
      </w:r>
    </w:p>
    <w:p w:rsidR="00E82ED6" w:rsidRPr="00CE0826" w:rsidP="00E82ED6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</w:t>
      </w:r>
      <w:r w:rsidRPr="00CE0826">
        <w:rPr>
          <w:sz w:val="20"/>
          <w:szCs w:val="20"/>
        </w:rPr>
        <w:t>ия о составлении мотивированного решения суда.</w:t>
      </w:r>
    </w:p>
    <w:p w:rsidR="00E82ED6" w:rsidRPr="00CE0826" w:rsidP="00E82ED6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</w:t>
      </w:r>
      <w:r w:rsidRPr="00CE0826" w:rsidR="00161E30">
        <w:rPr>
          <w:sz w:val="20"/>
          <w:szCs w:val="20"/>
        </w:rPr>
        <w:t>80</w:t>
      </w:r>
      <w:r w:rsidRPr="00CE0826">
        <w:rPr>
          <w:sz w:val="20"/>
          <w:szCs w:val="20"/>
        </w:rPr>
        <w:t xml:space="preserve"> Симфероп</w:t>
      </w:r>
      <w:r w:rsidRPr="00CE0826">
        <w:rPr>
          <w:sz w:val="20"/>
          <w:szCs w:val="20"/>
        </w:rPr>
        <w:t>ольского судебного района (Симферопольский муниципальный район) Республики Крым.</w:t>
      </w:r>
    </w:p>
    <w:p w:rsidR="00E82ED6" w:rsidRPr="00CE0826" w:rsidP="00E82ED6">
      <w:pPr>
        <w:pStyle w:val="10"/>
        <w:rPr>
          <w:sz w:val="20"/>
          <w:szCs w:val="20"/>
        </w:rPr>
      </w:pPr>
    </w:p>
    <w:p w:rsidR="004D053C" w:rsidRPr="00CE0826" w:rsidP="00E82ED6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Мировой судья </w:t>
      </w:r>
      <w:r w:rsidRPr="00CE0826">
        <w:rPr>
          <w:sz w:val="20"/>
          <w:szCs w:val="20"/>
        </w:rPr>
        <w:tab/>
      </w:r>
      <w:r w:rsidRPr="00CE0826">
        <w:rPr>
          <w:sz w:val="20"/>
          <w:szCs w:val="20"/>
        </w:rPr>
        <w:tab/>
        <w:t xml:space="preserve">                                          И.В. Ищенко  </w:t>
      </w:r>
    </w:p>
    <w:p w:rsidR="00486C9B" w:rsidRPr="00CE0826" w:rsidP="00E53E1F">
      <w:pPr>
        <w:pStyle w:val="10"/>
        <w:rPr>
          <w:sz w:val="20"/>
          <w:szCs w:val="20"/>
        </w:rPr>
      </w:pPr>
      <w:r w:rsidRPr="00CE0826">
        <w:rPr>
          <w:sz w:val="20"/>
          <w:szCs w:val="20"/>
        </w:rPr>
        <w:t xml:space="preserve"> </w:t>
      </w:r>
    </w:p>
    <w:sectPr w:rsidSect="007F6E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855BD0"/>
    <w:multiLevelType w:val="hybridMultilevel"/>
    <w:tmpl w:val="FDCAC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13"/>
    <w:rsid w:val="000B7C90"/>
    <w:rsid w:val="0013215A"/>
    <w:rsid w:val="00156DF4"/>
    <w:rsid w:val="00161E30"/>
    <w:rsid w:val="001808C0"/>
    <w:rsid w:val="002358BB"/>
    <w:rsid w:val="002418FB"/>
    <w:rsid w:val="00310A62"/>
    <w:rsid w:val="00337073"/>
    <w:rsid w:val="0038010F"/>
    <w:rsid w:val="003A6461"/>
    <w:rsid w:val="003C2F59"/>
    <w:rsid w:val="003D66A3"/>
    <w:rsid w:val="0043187E"/>
    <w:rsid w:val="00486C9B"/>
    <w:rsid w:val="004A500A"/>
    <w:rsid w:val="004D053C"/>
    <w:rsid w:val="004D1040"/>
    <w:rsid w:val="004E24C6"/>
    <w:rsid w:val="00515BC2"/>
    <w:rsid w:val="005225C3"/>
    <w:rsid w:val="005515E8"/>
    <w:rsid w:val="00562D32"/>
    <w:rsid w:val="00567DFD"/>
    <w:rsid w:val="005C4F0C"/>
    <w:rsid w:val="005E2B7A"/>
    <w:rsid w:val="005F5CCC"/>
    <w:rsid w:val="00607206"/>
    <w:rsid w:val="00612113"/>
    <w:rsid w:val="006A3B73"/>
    <w:rsid w:val="006C2DB9"/>
    <w:rsid w:val="006C3E73"/>
    <w:rsid w:val="006D3C2B"/>
    <w:rsid w:val="006D3EC8"/>
    <w:rsid w:val="00705033"/>
    <w:rsid w:val="0079400B"/>
    <w:rsid w:val="007B27D2"/>
    <w:rsid w:val="007D7CCC"/>
    <w:rsid w:val="007F6E2E"/>
    <w:rsid w:val="00835743"/>
    <w:rsid w:val="0086217C"/>
    <w:rsid w:val="008B16DA"/>
    <w:rsid w:val="008F5FD2"/>
    <w:rsid w:val="00901923"/>
    <w:rsid w:val="00951273"/>
    <w:rsid w:val="0099230A"/>
    <w:rsid w:val="009A6A8E"/>
    <w:rsid w:val="009B394B"/>
    <w:rsid w:val="009C68AF"/>
    <w:rsid w:val="009E5AF6"/>
    <w:rsid w:val="00A018A7"/>
    <w:rsid w:val="00A566F9"/>
    <w:rsid w:val="00A81376"/>
    <w:rsid w:val="00AF41AD"/>
    <w:rsid w:val="00AF4256"/>
    <w:rsid w:val="00B14500"/>
    <w:rsid w:val="00B26466"/>
    <w:rsid w:val="00B555B8"/>
    <w:rsid w:val="00B93AA5"/>
    <w:rsid w:val="00BA6B77"/>
    <w:rsid w:val="00C21C46"/>
    <w:rsid w:val="00C454BF"/>
    <w:rsid w:val="00C56BB3"/>
    <w:rsid w:val="00C813E9"/>
    <w:rsid w:val="00CE0826"/>
    <w:rsid w:val="00D114C2"/>
    <w:rsid w:val="00D330AC"/>
    <w:rsid w:val="00D41A90"/>
    <w:rsid w:val="00D547EE"/>
    <w:rsid w:val="00D5707B"/>
    <w:rsid w:val="00D57D69"/>
    <w:rsid w:val="00D655F8"/>
    <w:rsid w:val="00D741BD"/>
    <w:rsid w:val="00DA17EF"/>
    <w:rsid w:val="00DE27E7"/>
    <w:rsid w:val="00E42E7A"/>
    <w:rsid w:val="00E4565B"/>
    <w:rsid w:val="00E53E1F"/>
    <w:rsid w:val="00E82ED6"/>
    <w:rsid w:val="00EB2C3C"/>
    <w:rsid w:val="00EB5E2D"/>
    <w:rsid w:val="00EC47EB"/>
    <w:rsid w:val="00F83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A646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646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customStyle="1" w:styleId="3">
    <w:name w:val="Стиль3"/>
    <w:basedOn w:val="Normal"/>
    <w:qFormat/>
    <w:rsid w:val="003A6461"/>
    <w:pPr>
      <w:keepNext/>
      <w:tabs>
        <w:tab w:val="num" w:pos="0"/>
      </w:tabs>
      <w:suppressAutoHyphens/>
      <w:ind w:firstLine="851"/>
      <w:jc w:val="both"/>
      <w:outlineLvl w:val="0"/>
    </w:pPr>
    <w:rPr>
      <w:bCs/>
      <w:sz w:val="28"/>
      <w:szCs w:val="28"/>
      <w:lang w:eastAsia="ar-SA"/>
    </w:rPr>
  </w:style>
  <w:style w:type="paragraph" w:customStyle="1" w:styleId="10">
    <w:name w:val="Стиль1"/>
    <w:basedOn w:val="Normal"/>
    <w:qFormat/>
    <w:rsid w:val="005E2B7A"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6A3B7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3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