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6461" w:rsidRPr="00E82ED6" w:rsidP="005E2B7A">
      <w:pPr>
        <w:pStyle w:val="10"/>
        <w:jc w:val="right"/>
        <w:rPr>
          <w:szCs w:val="28"/>
        </w:rPr>
      </w:pPr>
      <w:r w:rsidRPr="00E82ED6">
        <w:rPr>
          <w:szCs w:val="28"/>
        </w:rPr>
        <w:t>Дело № 02-00</w:t>
      </w:r>
      <w:r w:rsidR="00951273">
        <w:rPr>
          <w:szCs w:val="28"/>
        </w:rPr>
        <w:t>0</w:t>
      </w:r>
      <w:r w:rsidRPr="00E82ED6">
        <w:rPr>
          <w:szCs w:val="28"/>
        </w:rPr>
        <w:t>1/</w:t>
      </w:r>
      <w:r w:rsidR="00951273">
        <w:rPr>
          <w:szCs w:val="28"/>
        </w:rPr>
        <w:t>80</w:t>
      </w:r>
      <w:r w:rsidRPr="00E82ED6">
        <w:rPr>
          <w:szCs w:val="28"/>
        </w:rPr>
        <w:t>/202</w:t>
      </w:r>
      <w:r w:rsidR="00951273">
        <w:rPr>
          <w:szCs w:val="28"/>
        </w:rPr>
        <w:t>2</w:t>
      </w:r>
    </w:p>
    <w:p w:rsidR="00A566F9" w:rsidRPr="00E82ED6" w:rsidP="00A566F9">
      <w:pPr>
        <w:ind w:firstLine="680"/>
        <w:jc w:val="center"/>
        <w:rPr>
          <w:b/>
          <w:sz w:val="28"/>
          <w:szCs w:val="28"/>
        </w:rPr>
      </w:pPr>
      <w:r w:rsidRPr="00E82ED6">
        <w:rPr>
          <w:b/>
          <w:sz w:val="28"/>
          <w:szCs w:val="28"/>
        </w:rPr>
        <w:t>РЕШЕНИЕ</w:t>
      </w:r>
    </w:p>
    <w:p w:rsidR="00A566F9" w:rsidRPr="00E82ED6" w:rsidP="00A566F9">
      <w:pPr>
        <w:ind w:firstLine="680"/>
        <w:jc w:val="center"/>
        <w:rPr>
          <w:b/>
          <w:sz w:val="28"/>
          <w:szCs w:val="28"/>
        </w:rPr>
      </w:pPr>
      <w:r w:rsidRPr="00E82ED6">
        <w:rPr>
          <w:b/>
          <w:sz w:val="28"/>
          <w:szCs w:val="28"/>
        </w:rPr>
        <w:t>ИМЕНЕМ РОССИЙСКОЙ ФЕДЕРАЦИИ</w:t>
      </w:r>
    </w:p>
    <w:p w:rsidR="00A566F9" w:rsidRPr="00E82ED6" w:rsidP="00A566F9">
      <w:pPr>
        <w:ind w:firstLine="680"/>
        <w:jc w:val="center"/>
        <w:rPr>
          <w:b/>
          <w:sz w:val="28"/>
          <w:szCs w:val="28"/>
        </w:rPr>
      </w:pPr>
      <w:r w:rsidRPr="00E82ED6">
        <w:rPr>
          <w:b/>
          <w:sz w:val="28"/>
          <w:szCs w:val="28"/>
        </w:rPr>
        <w:t>(резолютивная часть решения)</w:t>
      </w:r>
    </w:p>
    <w:p w:rsidR="003A6461" w:rsidRPr="00E82ED6" w:rsidP="005E2B7A">
      <w:pPr>
        <w:pStyle w:val="10"/>
        <w:rPr>
          <w:szCs w:val="28"/>
        </w:rPr>
      </w:pPr>
    </w:p>
    <w:p w:rsidR="003A6461" w:rsidRPr="00E82ED6" w:rsidP="005E2B7A">
      <w:pPr>
        <w:pStyle w:val="10"/>
        <w:rPr>
          <w:szCs w:val="28"/>
        </w:rPr>
      </w:pPr>
      <w:r>
        <w:rPr>
          <w:szCs w:val="28"/>
        </w:rPr>
        <w:t>2</w:t>
      </w:r>
      <w:r w:rsidR="003214D6">
        <w:rPr>
          <w:szCs w:val="28"/>
        </w:rPr>
        <w:t>7</w:t>
      </w:r>
      <w:r>
        <w:rPr>
          <w:szCs w:val="28"/>
        </w:rPr>
        <w:t xml:space="preserve"> января </w:t>
      </w:r>
      <w:r w:rsidRPr="00E82ED6" w:rsidR="003C2F59">
        <w:rPr>
          <w:szCs w:val="28"/>
        </w:rPr>
        <w:t>202</w:t>
      </w:r>
      <w:r>
        <w:rPr>
          <w:szCs w:val="28"/>
        </w:rPr>
        <w:t>2</w:t>
      </w:r>
      <w:r w:rsidRPr="00E82ED6">
        <w:rPr>
          <w:szCs w:val="28"/>
        </w:rPr>
        <w:t xml:space="preserve"> года                                          г. Симферополь</w:t>
      </w:r>
    </w:p>
    <w:p w:rsidR="003A6461" w:rsidRPr="00E82ED6" w:rsidP="005E2B7A">
      <w:pPr>
        <w:pStyle w:val="10"/>
        <w:rPr>
          <w:szCs w:val="28"/>
        </w:rPr>
      </w:pPr>
    </w:p>
    <w:p w:rsidR="003C2F59" w:rsidRPr="00E82ED6" w:rsidP="005E2B7A">
      <w:pPr>
        <w:pStyle w:val="10"/>
        <w:rPr>
          <w:szCs w:val="28"/>
        </w:rPr>
      </w:pPr>
      <w:r>
        <w:rPr>
          <w:szCs w:val="28"/>
        </w:rPr>
        <w:t>М</w:t>
      </w:r>
      <w:r w:rsidRPr="00E82ED6">
        <w:rPr>
          <w:szCs w:val="28"/>
        </w:rPr>
        <w:t xml:space="preserve">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3C2F59" w:rsidRPr="00E82ED6" w:rsidP="005E2B7A">
      <w:pPr>
        <w:pStyle w:val="10"/>
        <w:rPr>
          <w:szCs w:val="28"/>
        </w:rPr>
      </w:pPr>
      <w:r w:rsidRPr="00E82ED6">
        <w:rPr>
          <w:szCs w:val="28"/>
        </w:rPr>
        <w:t xml:space="preserve">Ищенко И.В., </w:t>
      </w:r>
    </w:p>
    <w:p w:rsidR="003A6461" w:rsidRPr="00E82ED6" w:rsidP="005E2B7A">
      <w:pPr>
        <w:pStyle w:val="10"/>
        <w:rPr>
          <w:szCs w:val="28"/>
        </w:rPr>
      </w:pPr>
      <w:r w:rsidRPr="00E82ED6">
        <w:rPr>
          <w:szCs w:val="28"/>
        </w:rPr>
        <w:t xml:space="preserve">при секретаре </w:t>
      </w:r>
      <w:r w:rsidR="0013215A">
        <w:rPr>
          <w:szCs w:val="28"/>
        </w:rPr>
        <w:t>Солтык А.С.</w:t>
      </w:r>
      <w:r w:rsidRPr="00E82ED6" w:rsidR="003C2F59">
        <w:rPr>
          <w:szCs w:val="28"/>
        </w:rPr>
        <w:t>,</w:t>
      </w:r>
    </w:p>
    <w:p w:rsidR="0060416B" w:rsidRPr="00E82ED6" w:rsidP="0060416B">
      <w:pPr>
        <w:pStyle w:val="10"/>
        <w:ind w:firstLine="0"/>
        <w:rPr>
          <w:szCs w:val="28"/>
        </w:rPr>
      </w:pPr>
      <w:r w:rsidRPr="00E82ED6">
        <w:rPr>
          <w:szCs w:val="28"/>
        </w:rPr>
        <w:t xml:space="preserve">с участием: представителя </w:t>
      </w:r>
      <w:r>
        <w:rPr>
          <w:szCs w:val="28"/>
        </w:rPr>
        <w:t>истца Габенко Н.В. (доверенность № 46 от 09.01.2020)</w:t>
      </w:r>
      <w:r w:rsidRPr="00E82ED6">
        <w:rPr>
          <w:szCs w:val="28"/>
        </w:rPr>
        <w:t xml:space="preserve">, </w:t>
      </w:r>
      <w:r>
        <w:rPr>
          <w:szCs w:val="28"/>
        </w:rPr>
        <w:t xml:space="preserve">ответчика </w:t>
      </w:r>
      <w:r>
        <w:rPr>
          <w:szCs w:val="28"/>
        </w:rPr>
        <w:t>Камынина А.Н.</w:t>
      </w:r>
    </w:p>
    <w:p w:rsidR="00F63DF2" w:rsidP="00F63DF2">
      <w:pPr>
        <w:pStyle w:val="10"/>
        <w:ind w:firstLine="0"/>
        <w:rPr>
          <w:szCs w:val="28"/>
        </w:rPr>
      </w:pPr>
      <w:r>
        <w:rPr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населения» </w:t>
      </w:r>
      <w:r>
        <w:rPr>
          <w:szCs w:val="28"/>
        </w:rPr>
        <w:t>к</w:t>
      </w:r>
      <w:r>
        <w:rPr>
          <w:szCs w:val="28"/>
        </w:rPr>
        <w:t xml:space="preserve"> </w:t>
      </w:r>
      <w:r w:rsidR="005A2C96">
        <w:rPr>
          <w:szCs w:val="28"/>
        </w:rPr>
        <w:t>изъято</w:t>
      </w:r>
      <w:r>
        <w:rPr>
          <w:szCs w:val="28"/>
        </w:rPr>
        <w:t>, третье лицо Администрация Николаевского сельского</w:t>
      </w:r>
      <w:r>
        <w:rPr>
          <w:szCs w:val="28"/>
        </w:rPr>
        <w:t xml:space="preserve"> поселения Республики Крым о взыскании денежных средств</w:t>
      </w:r>
    </w:p>
    <w:p w:rsidR="003A6461" w:rsidRPr="00E82ED6" w:rsidP="00E82ED6">
      <w:pPr>
        <w:pStyle w:val="10"/>
        <w:ind w:firstLine="0"/>
        <w:rPr>
          <w:szCs w:val="28"/>
        </w:rPr>
      </w:pPr>
    </w:p>
    <w:p w:rsidR="004D053C" w:rsidRPr="00E82ED6" w:rsidP="004D053C">
      <w:pPr>
        <w:pStyle w:val="10"/>
        <w:rPr>
          <w:szCs w:val="28"/>
        </w:rPr>
      </w:pPr>
      <w:r w:rsidRPr="00E82ED6">
        <w:rPr>
          <w:szCs w:val="28"/>
        </w:rPr>
        <w:t>На основании статьи 199 Гражданского процессуального кодекса Российской Федерации, суд –</w:t>
      </w:r>
    </w:p>
    <w:p w:rsidR="004D053C" w:rsidRPr="00E82ED6" w:rsidP="004D053C">
      <w:pPr>
        <w:pStyle w:val="10"/>
        <w:rPr>
          <w:szCs w:val="28"/>
        </w:rPr>
      </w:pPr>
    </w:p>
    <w:p w:rsidR="004D053C" w:rsidRPr="00E82ED6" w:rsidP="004D053C">
      <w:pPr>
        <w:pStyle w:val="10"/>
        <w:rPr>
          <w:b/>
          <w:szCs w:val="28"/>
        </w:rPr>
      </w:pPr>
      <w:r w:rsidRPr="00E82ED6">
        <w:rPr>
          <w:b/>
          <w:szCs w:val="28"/>
        </w:rPr>
        <w:t>р е ш и л :</w:t>
      </w:r>
    </w:p>
    <w:p w:rsidR="004D053C" w:rsidRPr="00E82ED6" w:rsidP="004D053C">
      <w:pPr>
        <w:pStyle w:val="10"/>
        <w:rPr>
          <w:szCs w:val="28"/>
        </w:rPr>
      </w:pPr>
    </w:p>
    <w:p w:rsidR="00E82ED6" w:rsidRPr="00E82ED6" w:rsidP="0013215A">
      <w:pPr>
        <w:pStyle w:val="10"/>
        <w:rPr>
          <w:szCs w:val="28"/>
        </w:rPr>
      </w:pPr>
      <w:r>
        <w:rPr>
          <w:szCs w:val="28"/>
        </w:rPr>
        <w:t xml:space="preserve">В удовлетворении </w:t>
      </w:r>
      <w:r w:rsidRPr="00E82ED6">
        <w:rPr>
          <w:szCs w:val="28"/>
        </w:rPr>
        <w:t>исковы</w:t>
      </w:r>
      <w:r>
        <w:rPr>
          <w:szCs w:val="28"/>
        </w:rPr>
        <w:t>х</w:t>
      </w:r>
      <w:r w:rsidRPr="00E82ED6">
        <w:rPr>
          <w:szCs w:val="28"/>
        </w:rPr>
        <w:t xml:space="preserve"> </w:t>
      </w:r>
      <w:r w:rsidRPr="00E82ED6" w:rsidR="004D053C">
        <w:rPr>
          <w:szCs w:val="28"/>
        </w:rPr>
        <w:t>требовани</w:t>
      </w:r>
      <w:r>
        <w:rPr>
          <w:szCs w:val="28"/>
        </w:rPr>
        <w:t>й</w:t>
      </w:r>
      <w:r w:rsidRPr="00E82ED6" w:rsidR="004D053C">
        <w:rPr>
          <w:szCs w:val="28"/>
        </w:rPr>
        <w:t xml:space="preserve"> </w:t>
      </w:r>
      <w:r w:rsidRPr="0013215A">
        <w:rPr>
          <w:szCs w:val="28"/>
        </w:rPr>
        <w:t>Государственно</w:t>
      </w:r>
      <w:r>
        <w:rPr>
          <w:szCs w:val="28"/>
        </w:rPr>
        <w:t>го</w:t>
      </w:r>
      <w:r w:rsidRPr="0013215A">
        <w:rPr>
          <w:szCs w:val="28"/>
        </w:rPr>
        <w:t xml:space="preserve"> казенно</w:t>
      </w:r>
      <w:r>
        <w:rPr>
          <w:szCs w:val="28"/>
        </w:rPr>
        <w:t>го</w:t>
      </w:r>
      <w:r w:rsidRPr="0013215A">
        <w:rPr>
          <w:szCs w:val="28"/>
        </w:rPr>
        <w:t xml:space="preserve"> учреждени</w:t>
      </w:r>
      <w:r>
        <w:rPr>
          <w:szCs w:val="28"/>
        </w:rPr>
        <w:t xml:space="preserve">я </w:t>
      </w:r>
      <w:r w:rsidRPr="0013215A">
        <w:rPr>
          <w:szCs w:val="28"/>
        </w:rPr>
        <w:t>Республики Крым «Центр</w:t>
      </w:r>
      <w:r w:rsidRPr="0013215A">
        <w:rPr>
          <w:szCs w:val="28"/>
        </w:rPr>
        <w:t xml:space="preserve"> занятости населения»</w:t>
      </w:r>
      <w:r>
        <w:rPr>
          <w:szCs w:val="28"/>
        </w:rPr>
        <w:t xml:space="preserve"> к </w:t>
      </w:r>
      <w:r w:rsidRPr="00D649EF">
        <w:rPr>
          <w:szCs w:val="28"/>
        </w:rPr>
        <w:t xml:space="preserve">изъято </w:t>
      </w:r>
      <w:r>
        <w:rPr>
          <w:szCs w:val="28"/>
        </w:rPr>
        <w:t xml:space="preserve">третье лицо </w:t>
      </w:r>
      <w:r w:rsidRPr="0013215A">
        <w:rPr>
          <w:szCs w:val="28"/>
        </w:rPr>
        <w:t>Администрация Николаевского сельского поселения</w:t>
      </w:r>
      <w:r>
        <w:rPr>
          <w:szCs w:val="28"/>
        </w:rPr>
        <w:t xml:space="preserve"> </w:t>
      </w:r>
      <w:r w:rsidR="00F63DF2">
        <w:rPr>
          <w:szCs w:val="28"/>
        </w:rPr>
        <w:t xml:space="preserve">Республики Крым </w:t>
      </w:r>
      <w:r w:rsidRPr="0013215A">
        <w:rPr>
          <w:szCs w:val="28"/>
        </w:rPr>
        <w:t>о взыскании денежных средств</w:t>
      </w:r>
      <w:r>
        <w:rPr>
          <w:szCs w:val="28"/>
        </w:rPr>
        <w:t xml:space="preserve"> отказать.</w:t>
      </w:r>
    </w:p>
    <w:p w:rsidR="00E82ED6" w:rsidRPr="00E82ED6" w:rsidP="00E82ED6">
      <w:pPr>
        <w:pStyle w:val="10"/>
        <w:rPr>
          <w:szCs w:val="28"/>
        </w:rPr>
      </w:pPr>
      <w:r w:rsidRPr="00E82ED6">
        <w:rPr>
          <w:szCs w:val="28"/>
        </w:rPr>
        <w:t>Мировой судья составляет мотивированное решение суда в течение пяти дней со дня поступле</w:t>
      </w:r>
      <w:r w:rsidRPr="00E82ED6">
        <w:rPr>
          <w:szCs w:val="28"/>
        </w:rPr>
        <w:t>ния от лиц, участвующих в деле, их представителей заявления о составлении мотивированного решения суда.</w:t>
      </w:r>
    </w:p>
    <w:p w:rsidR="00E82ED6" w:rsidRPr="00E82ED6" w:rsidP="00E82ED6">
      <w:pPr>
        <w:pStyle w:val="10"/>
        <w:rPr>
          <w:szCs w:val="28"/>
        </w:rPr>
      </w:pPr>
      <w:r w:rsidRPr="00E82ED6">
        <w:rPr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</w:t>
      </w:r>
      <w:r w:rsidRPr="00E82ED6">
        <w:rPr>
          <w:szCs w:val="28"/>
        </w:rPr>
        <w:t xml:space="preserve">лобы через мирового судью судебного участка № </w:t>
      </w:r>
      <w:r w:rsidR="00A40FBC">
        <w:rPr>
          <w:szCs w:val="28"/>
        </w:rPr>
        <w:t>80</w:t>
      </w:r>
      <w:r w:rsidRPr="00E82ED6">
        <w:rPr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E82ED6" w:rsidRPr="00E82ED6" w:rsidP="00E82ED6">
      <w:pPr>
        <w:pStyle w:val="10"/>
        <w:rPr>
          <w:szCs w:val="28"/>
        </w:rPr>
      </w:pPr>
    </w:p>
    <w:p w:rsidR="004D053C" w:rsidRPr="00E82ED6" w:rsidP="00E82ED6">
      <w:pPr>
        <w:pStyle w:val="10"/>
        <w:rPr>
          <w:szCs w:val="28"/>
        </w:rPr>
      </w:pPr>
      <w:r w:rsidRPr="00E82ED6">
        <w:rPr>
          <w:szCs w:val="28"/>
        </w:rPr>
        <w:t xml:space="preserve">Мировой судья </w:t>
      </w:r>
      <w:r w:rsidRPr="00E82ED6">
        <w:rPr>
          <w:szCs w:val="28"/>
        </w:rPr>
        <w:tab/>
      </w:r>
      <w:r w:rsidRPr="00E82ED6">
        <w:rPr>
          <w:szCs w:val="28"/>
        </w:rPr>
        <w:tab/>
        <w:t xml:space="preserve">                                          И.В. Ищенко  </w:t>
      </w:r>
    </w:p>
    <w:p w:rsidR="00486C9B" w:rsidRPr="00E82ED6" w:rsidP="00E53E1F">
      <w:pPr>
        <w:pStyle w:val="10"/>
        <w:rPr>
          <w:szCs w:val="28"/>
        </w:rPr>
      </w:pPr>
      <w:r w:rsidRPr="00E82ED6">
        <w:rPr>
          <w:szCs w:val="28"/>
        </w:rPr>
        <w:t xml:space="preserve"> </w:t>
      </w:r>
    </w:p>
    <w:sectPr w:rsidSect="00A566F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855BD0"/>
    <w:multiLevelType w:val="hybridMultilevel"/>
    <w:tmpl w:val="FDCAC5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13"/>
    <w:rsid w:val="0013215A"/>
    <w:rsid w:val="003214D6"/>
    <w:rsid w:val="00352353"/>
    <w:rsid w:val="003A6461"/>
    <w:rsid w:val="003C2F59"/>
    <w:rsid w:val="0043187E"/>
    <w:rsid w:val="00486C9B"/>
    <w:rsid w:val="004D053C"/>
    <w:rsid w:val="004D1040"/>
    <w:rsid w:val="00515BC2"/>
    <w:rsid w:val="005225C3"/>
    <w:rsid w:val="005515E8"/>
    <w:rsid w:val="005A2C96"/>
    <w:rsid w:val="005D0936"/>
    <w:rsid w:val="005E2B7A"/>
    <w:rsid w:val="0060416B"/>
    <w:rsid w:val="00612113"/>
    <w:rsid w:val="006A3B73"/>
    <w:rsid w:val="006D3C2B"/>
    <w:rsid w:val="007B27D2"/>
    <w:rsid w:val="00951273"/>
    <w:rsid w:val="0099230A"/>
    <w:rsid w:val="009B394B"/>
    <w:rsid w:val="009C68AF"/>
    <w:rsid w:val="009E5AF6"/>
    <w:rsid w:val="00A018A7"/>
    <w:rsid w:val="00A40FBC"/>
    <w:rsid w:val="00A566F9"/>
    <w:rsid w:val="00B14500"/>
    <w:rsid w:val="00B26466"/>
    <w:rsid w:val="00BC46AF"/>
    <w:rsid w:val="00D41A90"/>
    <w:rsid w:val="00D57D69"/>
    <w:rsid w:val="00D649EF"/>
    <w:rsid w:val="00D655F8"/>
    <w:rsid w:val="00D741BD"/>
    <w:rsid w:val="00DA17EF"/>
    <w:rsid w:val="00DE27E7"/>
    <w:rsid w:val="00E42E7A"/>
    <w:rsid w:val="00E4565B"/>
    <w:rsid w:val="00E53E1F"/>
    <w:rsid w:val="00E82ED6"/>
    <w:rsid w:val="00F43F18"/>
    <w:rsid w:val="00F63D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A646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A646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customStyle="1" w:styleId="3">
    <w:name w:val="Стиль3"/>
    <w:basedOn w:val="Normal"/>
    <w:qFormat/>
    <w:rsid w:val="003A6461"/>
    <w:pPr>
      <w:keepNext/>
      <w:tabs>
        <w:tab w:val="num" w:pos="0"/>
      </w:tabs>
      <w:suppressAutoHyphens/>
      <w:ind w:firstLine="851"/>
      <w:jc w:val="both"/>
      <w:outlineLvl w:val="0"/>
    </w:pPr>
    <w:rPr>
      <w:bCs/>
      <w:sz w:val="28"/>
      <w:szCs w:val="28"/>
      <w:lang w:eastAsia="ar-SA"/>
    </w:rPr>
  </w:style>
  <w:style w:type="paragraph" w:customStyle="1" w:styleId="10">
    <w:name w:val="Стиль1"/>
    <w:basedOn w:val="Normal"/>
    <w:qFormat/>
    <w:rsid w:val="005E2B7A"/>
    <w:pPr>
      <w:ind w:firstLine="709"/>
      <w:jc w:val="both"/>
    </w:pPr>
    <w:rPr>
      <w:sz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6A3B7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3B73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43F1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43F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F43F1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43F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