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02-0028/80/2020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(мотивированное)</w:t>
      </w:r>
    </w:p>
    <w:p w:rsidR="00A77B3E"/>
    <w:p w:rsidR="00A77B3E">
      <w:r>
        <w:t>01 апреля 2020 года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>г. Симферополь</w:t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Пономаревой С.Д.,</w:t>
      </w:r>
    </w:p>
    <w:p w:rsidR="00A77B3E">
      <w:r>
        <w:t xml:space="preserve">рассмотрев в открытом судебном заседании гражданское дело по иску ПАО СК «Росгосстрах» к </w:t>
      </w:r>
      <w:r>
        <w:t>фио</w:t>
      </w:r>
      <w:r>
        <w:t xml:space="preserve"> о возмещении ущерба в порядке регресса,</w:t>
      </w:r>
    </w:p>
    <w:p w:rsidR="00A77B3E"/>
    <w:p w:rsidR="00A77B3E">
      <w:r>
        <w:t>у с т а н о в и л :</w:t>
      </w:r>
    </w:p>
    <w:p w:rsidR="00A77B3E"/>
    <w:p w:rsidR="00A77B3E">
      <w:r>
        <w:t>Истец обратился в суд с иском о взыскании с ответчика 26</w:t>
      </w:r>
      <w:r>
        <w:t xml:space="preserve"> 977, 30 рублей в порядке регресса, мотивируя свои требования тем, что дата произошло дорожно-транспортное происшествие (ДТП) с участием автомобиля марка автомобиля государственный регистрационный номер №, находившегося под управлением ответчика, и автомоб</w:t>
      </w:r>
      <w:r>
        <w:t>иля марка автомобиля государственный регистрационный номер №. ДТП произошло в результате нарушения Правил дорожного движения РФ Ответчиком. В результате ДТП автомобилю марка автомобиля были причинены механические повреждения, а истцом выплачено страховое в</w:t>
      </w:r>
      <w:r>
        <w:t>озмещение потерпевшему в размере 26 977, 30 рублей. Указывает, что ответчик в течение 5 рабочих дней с даты ДТП не направил страховщику бланк извещения о ДТП, чем обосновал право на регрессные требования в размере страховой выплаты. Просит о возврате госуд</w:t>
      </w:r>
      <w:r>
        <w:t>арственный пошлины 1009, 32 рублей.</w:t>
      </w:r>
    </w:p>
    <w:p w:rsidR="00A77B3E">
      <w:r>
        <w:t>ПАО СК «Росгосстрах»  указал, что является универсальным правопреемником ООО «Росгосстрах» (</w:t>
      </w:r>
      <w:r>
        <w:t>л.д</w:t>
      </w:r>
      <w:r>
        <w:t>. 15-27).</w:t>
      </w:r>
    </w:p>
    <w:p w:rsidR="00A77B3E">
      <w:r>
        <w:t>ПАО СК «Росгосстрах»   исковые требования уточнил, просил взыскать с Качур В.А. 11 977, 30 рублей в счет возмещения</w:t>
      </w:r>
      <w:r>
        <w:t xml:space="preserve"> ущерба, а также госпошлину в размере 479, 09 рублей, дело рассмотреть в его отсутствие (</w:t>
      </w:r>
      <w:r>
        <w:t>л.д</w:t>
      </w:r>
      <w:r>
        <w:t xml:space="preserve">. 2, 42). </w:t>
      </w:r>
    </w:p>
    <w:p w:rsidR="00A77B3E">
      <w:r>
        <w:t>Ответчик в судебное заседание не явился, в адрес суда поступило ходатайство с просьбой рассмотреть дело в его отсутствие, измененные исковые требования п</w:t>
      </w:r>
      <w:r>
        <w:t>ризнал в полном объеме (</w:t>
      </w:r>
      <w:r>
        <w:t>л.д</w:t>
      </w:r>
      <w:r>
        <w:t>. 54).</w:t>
      </w:r>
    </w:p>
    <w:p w:rsidR="00A77B3E">
      <w:r>
        <w:t>Исследовав материалы дела, суд приходит к следующему.</w:t>
      </w:r>
    </w:p>
    <w:p w:rsidR="00A77B3E">
      <w:r>
        <w:t>Ответчик уточненные исковые требования признал в полном объеме, а именно сумму задолженности в размере 11 977, 30 рублей, а также расходы по уплате государственной пошл</w:t>
      </w:r>
      <w:r>
        <w:t>ины в размере 479, 09 рублей, о чем предоставил суду ходатайство (</w:t>
      </w:r>
      <w:r>
        <w:t>л.д</w:t>
      </w:r>
      <w:r>
        <w:t>. 54).</w:t>
      </w:r>
    </w:p>
    <w:p w:rsidR="00A77B3E">
      <w:r>
        <w:t>На основании изложенного, суд считает требования иска обоснованными и подлежащими удовлетворению в полном объеме.</w:t>
      </w:r>
    </w:p>
    <w:p w:rsidR="00A77B3E">
      <w:r>
        <w:t>Согласно ч.1 ст. 98 ГПК РФ стороне, в пользу которой состоялось ре</w:t>
      </w:r>
      <w:r>
        <w:t xml:space="preserve">шение суда, суд присуждает возместить с другой стороны все понесенные по делу судебные </w:t>
      </w:r>
      <w:r>
        <w:t>расходы, за исключением случаев, предусмотренных частью второй статьи 96 настоящего Кодекса.</w:t>
      </w:r>
    </w:p>
    <w:p w:rsidR="00A77B3E">
      <w:r>
        <w:t xml:space="preserve">В соответствии с </w:t>
      </w:r>
      <w:r>
        <w:t>абз</w:t>
      </w:r>
      <w:r>
        <w:t>. 2 п.3 ч.1 ст. 333.40 НК РФ при признании ответчиком ис</w:t>
      </w:r>
      <w:r>
        <w:t>ка, до принятия решения судом первой инстанции возврату истцу подлежит 70 процентов суммы уплаченной им государственной пошлины, а с ответчика подлежат взысканию расходы истца по уплате государственной пошлины в сумме 143, 73 рубля.</w:t>
      </w:r>
    </w:p>
    <w:p w:rsidR="00A77B3E">
      <w:r>
        <w:t>На основании ст. 14 Фед</w:t>
      </w:r>
      <w:r>
        <w:t>еральный закон от 25.04.2002 N 40-ФЗ "Об обязательном страховании гражданской ответственности владельцев транспортных средств", руководствуясь статьями 88, 98, 195-199 ГПК РФ, суд</w:t>
      </w:r>
    </w:p>
    <w:p w:rsidR="00A77B3E"/>
    <w:p w:rsidR="00A77B3E">
      <w:r>
        <w:t>р е ш и л :</w:t>
      </w:r>
    </w:p>
    <w:p w:rsidR="00A77B3E"/>
    <w:p w:rsidR="00A77B3E">
      <w:r>
        <w:tab/>
        <w:t xml:space="preserve">Исковые требования ПАО СК «Росгосстрах» к </w:t>
      </w:r>
      <w:r>
        <w:t>фио</w:t>
      </w:r>
      <w:r>
        <w:t xml:space="preserve"> о возмещении ущ</w:t>
      </w:r>
      <w:r>
        <w:t>ерба в порядке регресса,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>.: адрес, данные паспортные данные, в пользу ПАО СК «Росгосстрах» (реквизиты: ИНН 770 706 7683 КПП 502701001 Р/С 407 018 106 000 000 00186 наименование организации адрес К/С 301</w:t>
      </w:r>
      <w:r>
        <w:t xml:space="preserve"> 018 109 452 500 00174  БИК 044 525 174 ОГРН 107 773 904 9689, назначение платежа: по делу РГС//адрес//211//№0014708275) сумму задолженности в размере 11 977 (одиннадцать тысяч девятьсот семьдесят семь) рублей 30 копеек, а также расходы по уплате государст</w:t>
      </w:r>
      <w:r>
        <w:t>венной пошлины в размере 143 (сто сорок три) рубля 73 копейки.</w:t>
      </w:r>
    </w:p>
    <w:p w:rsidR="00A77B3E">
      <w:r>
        <w:t>В связи с признанием иска ответчиком возвратить истцу 70 % суммы уплаченной им государственной пошлины, т.е. 335 (триста тридцать пять) рублей 36 копеек.</w:t>
      </w:r>
    </w:p>
    <w:p w:rsidR="00A77B3E">
      <w:r>
        <w:t xml:space="preserve">Решение может быть обжаловано в </w:t>
      </w:r>
      <w:r>
        <w:t>апелляционном порядке в Симферопольский районный суд Республики Крым в течение месяца.</w:t>
      </w:r>
    </w:p>
    <w:p w:rsidR="00A77B3E"/>
    <w:p w:rsidR="00A77B3E">
      <w:r>
        <w:t>Мировой судья                                                                       И.В. Ищенко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5C"/>
    <w:rsid w:val="0015595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