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2</w:t>
      </w:r>
    </w:p>
    <w:p w:rsidR="00A77B3E"/>
    <w:p w:rsidR="00A77B3E">
      <w:r>
        <w:t>Дело № 02-0087/80/2018</w:t>
      </w:r>
    </w:p>
    <w:p w:rsidR="00A77B3E">
      <w:r>
        <w:t>РЕШЕНИЕ</w:t>
      </w:r>
    </w:p>
    <w:p w:rsidR="00A77B3E">
      <w:r>
        <w:t>ИМЕНЕМ РОССИЙСКОЙ ФЕДЕРАЦИИ</w:t>
      </w:r>
    </w:p>
    <w:p w:rsidR="00A77B3E"/>
    <w:p w:rsidR="00A77B3E">
      <w:r>
        <w:t>«28» июня 2018 года                                                           г. Симферополь</w:t>
      </w:r>
    </w:p>
    <w:p w:rsidR="00A77B3E">
      <w:r>
        <w:t xml:space="preserve">Мировой судья судебного участка №80 Симферопольского судебного района (Симферопольский муниципальный район) Республики Крым Ищенко И.В., </w:t>
      </w:r>
    </w:p>
    <w:p w:rsidR="00A77B3E">
      <w:r>
        <w:t xml:space="preserve">при секретаре – </w:t>
      </w:r>
      <w:r>
        <w:t>фио</w:t>
      </w:r>
      <w:r>
        <w:t>,</w:t>
      </w:r>
    </w:p>
    <w:p w:rsidR="00A77B3E">
      <w:r>
        <w:t xml:space="preserve">с участием истца: </w:t>
      </w:r>
      <w:r>
        <w:t>Сейдалиевой</w:t>
      </w:r>
      <w:r>
        <w:t xml:space="preserve"> З. И. и его представителя </w:t>
      </w:r>
      <w:r>
        <w:t>фио</w:t>
      </w:r>
      <w:r>
        <w:t xml:space="preserve">, </w:t>
      </w:r>
    </w:p>
    <w:p w:rsidR="00A77B3E">
      <w:r>
        <w:t xml:space="preserve">ответчика: </w:t>
      </w:r>
      <w:r>
        <w:t>Терещенкова</w:t>
      </w:r>
      <w:r>
        <w:t xml:space="preserve"> И. В.,</w:t>
      </w:r>
    </w:p>
    <w:p w:rsidR="00A77B3E">
      <w:r>
        <w:t>рассм</w:t>
      </w:r>
      <w:r>
        <w:t xml:space="preserve">отрев в открытом судебном заседании гражданское дело по иску изъято к </w:t>
      </w:r>
      <w:r>
        <w:t>фио</w:t>
      </w:r>
      <w:r>
        <w:t xml:space="preserve"> об определении порядка пользования земельным участком</w:t>
      </w:r>
    </w:p>
    <w:p w:rsidR="00A77B3E"/>
    <w:p w:rsidR="00A77B3E">
      <w:r>
        <w:t>у с т а н о в и л :</w:t>
      </w:r>
    </w:p>
    <w:p w:rsidR="00A77B3E"/>
    <w:p w:rsidR="00A77B3E">
      <w:r>
        <w:t xml:space="preserve">Обращаясь в суд с указанным иском </w:t>
      </w:r>
      <w:r>
        <w:t>Сейдалиева</w:t>
      </w:r>
      <w:r>
        <w:t xml:space="preserve"> З. И. мотивирует свои требования тем, что решениями судов был</w:t>
      </w:r>
      <w:r>
        <w:t xml:space="preserve">о в натуре разделено между ними как сособственниками домовладение, расположенное по адресу: адрес. Указывает, что мирно с ответчиком не могут определить порядок пользования земельным участком, что создает ей препятствия как собственнику имущества. </w:t>
      </w:r>
    </w:p>
    <w:p w:rsidR="00A77B3E">
      <w:r>
        <w:t xml:space="preserve">Истица </w:t>
      </w:r>
      <w:r>
        <w:t>и ее представитель исковые требования поддержали, не согласились с вариантом порядка пользования земельным участком предложенным ответчиком, мотивируя свои доводы тем, что такой вариант не жизненный и не целесообразен. Полагает, что их вариант раздела учас</w:t>
      </w:r>
      <w:r>
        <w:t>тка позволит ответчику, как владельцу автомобиля построить гараж, а при необходимости, обустроить второй въезд во двор. Подтвердила, что фактически порядок пользования участком домовладения установить не могут.</w:t>
      </w:r>
    </w:p>
    <w:p w:rsidR="00A77B3E">
      <w:r>
        <w:t xml:space="preserve"> Ответчик исковые требования признал частично</w:t>
      </w:r>
      <w:r>
        <w:t>. Согласился с необходимостью определения порядка пользования земельным участком, однако полагает справедливым, чтобы участок был разделен в соответствии с избранным им вариантом. Объяснил, что пытался осуществлять возделывание участка, однако, истица чини</w:t>
      </w:r>
      <w:r>
        <w:t>т ему препятствия. Показал, что имеет намерение обустроить на участке баню, гараж и другие подсобные помещения, однако какой-либо технической документации, в обоснование своих планов суду не предоставил. Не отрицал, что мирно с истицей определить порядок п</w:t>
      </w:r>
      <w:r>
        <w:t>ользования земельным участком не могут.</w:t>
      </w:r>
    </w:p>
    <w:p w:rsidR="00A77B3E">
      <w:r>
        <w:t>Заслушав стороны и представителя истицы, эксперта и исследовав материалы дела, суд приходит к следующему.</w:t>
      </w:r>
    </w:p>
    <w:p w:rsidR="00A77B3E">
      <w:r>
        <w:t>Судом установлено, что истице на праве личной собственности принадлежат 4/25 жилого дома № по адрес в адрес (д</w:t>
      </w:r>
      <w:r>
        <w:t>алее домовладение), а остальная 21/25 доля находится у сторон в общей совместной собственности. Земельный участок этого домовладения находится в общей совместной собственности (</w:t>
      </w:r>
      <w:r>
        <w:t>л.д</w:t>
      </w:r>
      <w:r>
        <w:t>. 6-7).</w:t>
      </w:r>
    </w:p>
    <w:p w:rsidR="00A77B3E">
      <w:r>
        <w:t xml:space="preserve">Решением суда названное домовладение было поделено в натуре с право </w:t>
      </w:r>
      <w:r>
        <w:t>общей долевой собственности прекращено (</w:t>
      </w:r>
      <w:r>
        <w:t>л.д</w:t>
      </w:r>
      <w:r>
        <w:t>. 8-13).</w:t>
      </w:r>
    </w:p>
    <w:p w:rsidR="00A77B3E">
      <w:r>
        <w:t xml:space="preserve">По общему правилу, установленному в части 1 ст. 247 ГК РФ, владение и пользование имуществом, находящимся в долевой собственности, осуществляются по соглашению всех ее участников, а при </w:t>
      </w:r>
      <w:r>
        <w:t>недостижении</w:t>
      </w:r>
      <w:r>
        <w:t xml:space="preserve"> согла</w:t>
      </w:r>
      <w:r>
        <w:t>сия - в порядке, устанавливаемом судом.</w:t>
      </w:r>
    </w:p>
    <w:p w:rsidR="00A77B3E">
      <w:r>
        <w:t>Данное правило применимо и к земельным участкам.</w:t>
      </w:r>
    </w:p>
    <w:p w:rsidR="00A77B3E">
      <w:r>
        <w:t>Невозможность раздела имущества, находящегося в долевой собственности, в натуре либо выдела из него доли, в том числе и в случае, указанном в части второй пункта 4 ста</w:t>
      </w:r>
      <w:r>
        <w:t>тьи 252 Кодекса, не исключает права участника общей долевой собственности заявить требование об определении порядка пользования этим имуществом, если этот порядок не установлен соглашением сторон. Разрешая такое требование, суд учитывает фактически сложивш</w:t>
      </w:r>
      <w:r>
        <w:t>ийся порядок пользования имуществом, который может точно не соответствовать долям в праве общей собственности, нуждаемость каждого из сособственников в этом имуществе и реальную возможность совместного пользования.</w:t>
      </w:r>
    </w:p>
    <w:p w:rsidR="00A77B3E">
      <w:r>
        <w:t>Судом установлено, что технические характ</w:t>
      </w:r>
      <w:r>
        <w:t xml:space="preserve">еристики земельного участка как под домовладением, так и вокруг него на момент рассмотрения дела соответствуют правоустанавливающим документам, а варианты, определяющие порядок пользования им, предложенные экспертом при рассмотрении гражданского дела № №, </w:t>
      </w:r>
      <w:r>
        <w:t xml:space="preserve">могут быть использованы при рассмотрении настоящего дела. С этим согласились стороны и подтвердил суду эксперт </w:t>
      </w:r>
      <w:r>
        <w:t>фио</w:t>
      </w:r>
    </w:p>
    <w:p w:rsidR="00A77B3E">
      <w:r>
        <w:t>Рассматривая варианты раздела земельного участка, суд исходит из следующего. Ни истица, ни ответчик не имеют технически обоснованных планов п</w:t>
      </w:r>
      <w:r>
        <w:t>о обустройству или пользованию участком. Выслушав планы и предпочтения, высказанные в ходе судебного заседания сторонами, суд соглашается с вариантом, предложенным истицей. Суд приходит к такому выводу, поскольку как с технической, так и сельскохозяйственн</w:t>
      </w:r>
      <w:r>
        <w:t>ой точки зрения наличие острых углов, определяющих границы пользования земельным участком, затруднит или даже исключит дальнейшую сельскохозяйственную обработку значительных частей выделенного земельного участка, и создаст препятствия с возведением на тако</w:t>
      </w:r>
      <w:r>
        <w:t xml:space="preserve">м участке временных или капитальных строений (бани, гаража, сарая и т.п.). </w:t>
      </w:r>
    </w:p>
    <w:p w:rsidR="00A77B3E">
      <w:r>
        <w:t>Доводы ответчика о том, что его вариант раздела земельного участка является справедливым суд не принимает как юридически значимый и считает его также далеким от реального землеполь</w:t>
      </w:r>
      <w:r>
        <w:t>зования.</w:t>
      </w:r>
    </w:p>
    <w:p w:rsidR="00A77B3E">
      <w:r>
        <w:t xml:space="preserve">На основании изложенного, суд полагает возможным использовать вариант № 4, приложения № 7 заключения № 44 от дата пользования земельным участком, предложенный судебным экспертом наименование организации </w:t>
      </w:r>
      <w:r>
        <w:t>фио</w:t>
      </w:r>
      <w:r>
        <w:t xml:space="preserve"> в гражданском деле №№. Этот вариант учит</w:t>
      </w:r>
      <w:r>
        <w:t>ывает так технические требования к определению порядка пользования земельным участком, так и соответствует долям сторон в домовладении.</w:t>
      </w:r>
    </w:p>
    <w:p w:rsidR="00A77B3E">
      <w:r>
        <w:t>Решением удовлетворены исковые требования, а потому государственная пошлина подлежит взысканию с ответчика в полном объе</w:t>
      </w:r>
      <w:r>
        <w:t>ме.</w:t>
      </w:r>
    </w:p>
    <w:p w:rsidR="00A77B3E">
      <w:r>
        <w:tab/>
      </w:r>
      <w:r>
        <w:tab/>
        <w:t>На основании части 1 статьи 247 ГК РФ, статьи 11.9 Земельного кодекса РФ, руководствуясь статьями 194-198 Гражданского процессуального кодекса Российской Федерации, мировой судья –</w:t>
      </w:r>
    </w:p>
    <w:p w:rsidR="00A77B3E"/>
    <w:p w:rsidR="00A77B3E">
      <w:r>
        <w:t>р е ш и л:</w:t>
      </w:r>
    </w:p>
    <w:p w:rsidR="00A77B3E"/>
    <w:p w:rsidR="00A77B3E">
      <w:r>
        <w:t xml:space="preserve">Иск изъято к </w:t>
      </w:r>
      <w:r>
        <w:t>фио</w:t>
      </w:r>
      <w:r>
        <w:t xml:space="preserve"> об определении порядка пользования земельным участком удовлетворить полностью. </w:t>
      </w:r>
    </w:p>
    <w:p w:rsidR="00A77B3E">
      <w:r>
        <w:t xml:space="preserve">Определить в пользование </w:t>
      </w:r>
      <w:r>
        <w:t>фио</w:t>
      </w:r>
      <w:r>
        <w:t xml:space="preserve"> земельный участок, расположенный по адресу: адрес, площадью 819 </w:t>
      </w:r>
      <w:r>
        <w:t>кв.м</w:t>
      </w:r>
      <w:r>
        <w:t>, границы которого определены следующими точками с координатам</w:t>
      </w:r>
      <w:r>
        <w:t>и:</w:t>
      </w:r>
    </w:p>
    <w:p w:rsidR="00A77B3E">
      <w:r>
        <w:t>№   X               Y              Длина    Угол</w:t>
      </w:r>
    </w:p>
    <w:p w:rsidR="00A77B3E">
      <w:r>
        <w:t>1   телефон,5655  телефон,телефон,4461  102°04'42"</w:t>
      </w:r>
    </w:p>
    <w:p w:rsidR="00A77B3E">
      <w:r>
        <w:t>2   телефон,9869  телефон,телефон,6196  195°06'14"</w:t>
      </w:r>
    </w:p>
    <w:p w:rsidR="00A77B3E">
      <w:r>
        <w:t>3   4 985 996,9103  телефон,7697 5,4992   195°04'20"</w:t>
      </w:r>
    </w:p>
    <w:p w:rsidR="00A77B3E">
      <w:r>
        <w:t>4   4 985 991,6049  телефон,3366 2,4957   104°08’</w:t>
      </w:r>
      <w:r>
        <w:t>51"</w:t>
      </w:r>
    </w:p>
    <w:p w:rsidR="00A77B3E">
      <w:r>
        <w:t>5   4 985 990,9905  телефон,7595 4,3011   195°13'54"</w:t>
      </w:r>
    </w:p>
    <w:p w:rsidR="00A77B3E">
      <w:r>
        <w:t>6   телефон,телефон,6335 4,7683   103°49'56”</w:t>
      </w:r>
    </w:p>
    <w:p w:rsidR="00A77B3E">
      <w:r>
        <w:t>7   телефон,6976  телефон,2573 6,5904   194°51'31''</w:t>
      </w:r>
    </w:p>
    <w:p w:rsidR="00A77B3E">
      <w:r>
        <w:t>8   телефон,3271  телефон,телефон,6711  287°36'25"</w:t>
      </w:r>
    </w:p>
    <w:p w:rsidR="00A77B3E">
      <w:r>
        <w:t>9   4 985 990,1178  телефон,телефон,8068  009°01’39</w:t>
      </w:r>
      <w:r>
        <w:t>"</w:t>
      </w:r>
    </w:p>
    <w:p w:rsidR="00A77B3E">
      <w:r>
        <w:t>1   телефон,5655  телефон,0894</w:t>
      </w:r>
    </w:p>
    <w:p w:rsidR="00A77B3E">
      <w:r>
        <w:t>и обозначена на плане красным цветом.</w:t>
      </w:r>
    </w:p>
    <w:p w:rsidR="00A77B3E"/>
    <w:p w:rsidR="00A77B3E">
      <w:r>
        <w:t xml:space="preserve">Определить в пользование </w:t>
      </w:r>
      <w:r>
        <w:t>фио</w:t>
      </w:r>
      <w:r>
        <w:t xml:space="preserve"> земельный участок, расположенный по адресу: адрес, площадью 819 </w:t>
      </w:r>
      <w:r>
        <w:t>кв.м</w:t>
      </w:r>
      <w:r>
        <w:t>, границы которого определены следующими точками с координатами:</w:t>
      </w:r>
    </w:p>
    <w:p w:rsidR="00A77B3E"/>
    <w:p w:rsidR="00A77B3E"/>
    <w:p w:rsidR="00A77B3E">
      <w:r>
        <w:t xml:space="preserve">№   X               </w:t>
      </w:r>
      <w:r>
        <w:t>Y               Длина    Угол</w:t>
      </w:r>
    </w:p>
    <w:p w:rsidR="00A77B3E">
      <w:r>
        <w:t>1   телефон,1241  телефон,6070  42,4597  098°42'37"</w:t>
      </w:r>
    </w:p>
    <w:p w:rsidR="00A77B3E">
      <w:r>
        <w:t>2   телефон,6948  телефон,5767  44,7896  192°32'49"</w:t>
      </w:r>
    </w:p>
    <w:p w:rsidR="00A77B3E">
      <w:r>
        <w:t>3   телефон,9690  телефон,8450  4,4909   287°37'41”</w:t>
      </w:r>
    </w:p>
    <w:p w:rsidR="00A77B3E">
      <w:r>
        <w:t>4   телефон,3271  телефон,5665  6,5904   014°51'31"</w:t>
      </w:r>
    </w:p>
    <w:p w:rsidR="00A77B3E">
      <w:r>
        <w:t xml:space="preserve">5   телефон,6976  </w:t>
      </w:r>
      <w:r>
        <w:t>телефон,2573  1,3509   104°08'21"</w:t>
      </w:r>
    </w:p>
    <w:p w:rsidR="00A77B3E">
      <w:r>
        <w:t>6   телефон,3730  телефон,5660  9,9828   014°08'51"</w:t>
      </w:r>
    </w:p>
    <w:p w:rsidR="00A77B3E">
      <w:r>
        <w:t>7   4 985 995,0488  телефон,0113  8,4571   282°42'19"</w:t>
      </w:r>
    </w:p>
    <w:p w:rsidR="00A77B3E">
      <w:r>
        <w:t>8   4 985 996,9063  телефон,7577  15,6222  015°08'22"</w:t>
      </w:r>
    </w:p>
    <w:p w:rsidR="00A77B3E">
      <w:r>
        <w:t>9   телефон,9869  телефон,8386  31,4461  282°04'42"</w:t>
      </w:r>
    </w:p>
    <w:p w:rsidR="00A77B3E">
      <w:r>
        <w:t>телефон,5655  телефон,0894  9,6702   009°02'36"</w:t>
      </w:r>
    </w:p>
    <w:p w:rsidR="00A77B3E">
      <w:r>
        <w:t>1   телефон,1241  телефон,6070</w:t>
      </w:r>
    </w:p>
    <w:p w:rsidR="00A77B3E">
      <w:r>
        <w:t>и обозначена на плане синим цветом.</w:t>
      </w:r>
    </w:p>
    <w:p w:rsidR="00A77B3E"/>
    <w:p w:rsidR="00A77B3E">
      <w:r>
        <w:t xml:space="preserve">Оставить в общем пользовании изъято и </w:t>
      </w:r>
      <w:r>
        <w:t>фио</w:t>
      </w:r>
      <w:r>
        <w:t xml:space="preserve"> земельный участок, находящийся под жилым домом площадью 75,0 </w:t>
      </w:r>
      <w:r>
        <w:t>кв.м</w:t>
      </w:r>
      <w:r>
        <w:t>, границы которого определены сле</w:t>
      </w:r>
      <w:r>
        <w:t>дующими точками с координатами:</w:t>
      </w:r>
    </w:p>
    <w:p w:rsidR="00A77B3E">
      <w:r>
        <w:t>№   X               Y              Длина   Угол</w:t>
      </w:r>
    </w:p>
    <w:p w:rsidR="00A77B3E">
      <w:r>
        <w:t>1   4 985 996,9040  телефон,7680 8,4442  102°56'01''</w:t>
      </w:r>
    </w:p>
    <w:p w:rsidR="00A77B3E">
      <w:r>
        <w:t>2   4 985 995,0120  телефон,0020 9,9416  194°08'53''</w:t>
      </w:r>
    </w:p>
    <w:p w:rsidR="00A77B3E">
      <w:r>
        <w:t>3   телефон,3730  телефон,5660 1,3509  284°08'21“</w:t>
      </w:r>
    </w:p>
    <w:p w:rsidR="00A77B3E">
      <w:r>
        <w:t>4   телефон,6976  те</w:t>
      </w:r>
      <w:r>
        <w:t>лефон,2573 5,0690  283°55'36“</w:t>
      </w:r>
    </w:p>
    <w:p w:rsidR="00A77B3E">
      <w:r>
        <w:t>5   телефон,9172  телефон,3409 4,3011  015°13'54"</w:t>
      </w:r>
    </w:p>
    <w:p w:rsidR="00A77B3E">
      <w:r>
        <w:t>6   4 985 991,0699  телефон,4669 2,1949  283°58'23“</w:t>
      </w:r>
    </w:p>
    <w:p w:rsidR="00A77B3E">
      <w:r>
        <w:t>7   4 985 991,6049  телефон,3366 5,4895  015°05'58''</w:t>
      </w:r>
    </w:p>
    <w:p w:rsidR="00A77B3E">
      <w:r>
        <w:t>1   4 985 996,9040  телефон,7680</w:t>
      </w:r>
    </w:p>
    <w:p w:rsidR="00A77B3E">
      <w:r>
        <w:t>и обозначена на плане зеленым цветом.</w:t>
      </w:r>
    </w:p>
    <w:p w:rsidR="00A77B3E">
      <w:r>
        <w:t xml:space="preserve">Взыскать с </w:t>
      </w:r>
      <w:r>
        <w:t>фио</w:t>
      </w:r>
      <w:r>
        <w:t xml:space="preserve"> в пользу изъято судебные расходы в сумме сумма.</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М</w:t>
      </w:r>
      <w:r>
        <w:t>отивированное решение изготовлено дата.</w:t>
      </w:r>
      <w:r>
        <w:tab/>
      </w:r>
    </w:p>
    <w:p w:rsidR="00A77B3E">
      <w:r>
        <w:t>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№80 Симферопольског</w:t>
      </w:r>
      <w:r>
        <w:t>о судебного района (Симферопольский муниципальный район) Республики Крым.</w:t>
      </w:r>
    </w:p>
    <w:p w:rsidR="00A77B3E"/>
    <w:p w:rsidR="00A77B3E">
      <w:r>
        <w:t xml:space="preserve">Мировой судья </w:t>
      </w:r>
      <w:r>
        <w:tab/>
        <w:t xml:space="preserve">                                                    И.В. Ищенко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2F"/>
    <w:rsid w:val="00A77B3E"/>
    <w:rsid w:val="00D278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