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02-0172/80/2019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17 декабря 2019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>рассмотрев в открытом судебном заседании гражданское дело по иску Российского Национа</w:t>
      </w:r>
      <w:r>
        <w:t xml:space="preserve">льного Коммерческого банка (публичного акционерного общества) к </w:t>
      </w:r>
      <w:r>
        <w:t>фио</w:t>
      </w:r>
      <w:r>
        <w:t xml:space="preserve"> о взыскании задолженности по договору потребительского кредита,</w:t>
      </w:r>
    </w:p>
    <w:p w:rsidR="00A77B3E">
      <w:r>
        <w:t xml:space="preserve">на основании ст. 309, 393  ГК РФ, </w:t>
      </w:r>
      <w:r>
        <w:t>абз</w:t>
      </w:r>
      <w:r>
        <w:t>. 2 п.3 ч.1 ст. 333.40 НК РФ, руководствуясь статьями 88, 98, 195-199 ГПК РФ, суд</w:t>
      </w:r>
    </w:p>
    <w:p w:rsidR="00A77B3E"/>
    <w:p w:rsidR="00A77B3E">
      <w:r>
        <w:t xml:space="preserve">р е </w:t>
      </w:r>
      <w:r>
        <w:t>ш и л :</w:t>
      </w:r>
    </w:p>
    <w:p w:rsidR="00A77B3E"/>
    <w:p w:rsidR="00A77B3E">
      <w:r>
        <w:tab/>
        <w:t xml:space="preserve">Исковые требования Российского Национального Коммерческого банка (публичного акционерного общества) к </w:t>
      </w:r>
      <w:r>
        <w:t>фио</w:t>
      </w:r>
      <w:r>
        <w:t xml:space="preserve"> о взыскании задолженности по договору потребительского кредита,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данные паспортные данные, </w:t>
      </w:r>
      <w:r>
        <w:t>в пользу Российского Национального Коммерческого банка (публичного акционерного общества) (ИНН телефон ОГРН 1027700381290) сумму задолженности в размере 44 219 (сорок четыре тысячи двести девятнадцать) рублей 97 копеек, а именно: задолженность по основному</w:t>
      </w:r>
      <w:r>
        <w:t xml:space="preserve"> долгу - 39 972, 99 рубля; задолженность по уплате процентов в размере - 2 622, 91 рубля; задолженность по оплате комиссии в размере - 800, 00 рублей; сумма неустойки (штрафов) за нарушение сроков уплаты - 824,07 рубля, а также расходы по уплате государств</w:t>
      </w:r>
      <w:r>
        <w:t>енной пошлины в размере 457 (четыреста пятьдесят семь) рублей 98 копеек.</w:t>
      </w:r>
    </w:p>
    <w:p w:rsidR="00A77B3E">
      <w:r>
        <w:t>В связи с признанием иска ответчиком возвратить истцу 70 % суммы уплаченной им государственной пошлины, т.е. 1 068 (одна тысяча шестьдесят восемь) рублей 62 копейки.</w:t>
      </w:r>
    </w:p>
    <w:p w:rsidR="00A77B3E">
      <w:r>
        <w:t>Разъяснить, что л</w:t>
      </w:r>
      <w:r>
        <w:t xml:space="preserve">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</w:t>
      </w:r>
      <w:r>
        <w:t>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</w:t>
      </w:r>
      <w:r>
        <w:t>е месяца.</w:t>
      </w:r>
    </w:p>
    <w:p w:rsidR="00A77B3E"/>
    <w:p w:rsidR="00A77B3E">
      <w:r>
        <w:t>Мировой судья                                                                       И.В. Ищенко</w:t>
      </w:r>
    </w:p>
    <w:p w:rsidR="00A77B3E"/>
    <w:p w:rsidR="00744A58">
      <w:r>
        <w:t>Со</w:t>
      </w:r>
      <w:r>
        <w:t xml:space="preserve">гласовано </w:t>
      </w:r>
    </w:p>
    <w:sectPr w:rsidSect="00744A58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8"/>
    <w:rsid w:val="00744A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