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Дело № 02-0036/82/2022</w:t>
      </w:r>
    </w:p>
    <w:p w:rsidR="00A77B3E"/>
    <w:p w:rsidR="00A77B3E">
      <w:r>
        <w:t>РЕШЕНИЕ</w:t>
      </w:r>
    </w:p>
    <w:p w:rsidR="00A77B3E">
      <w:r>
        <w:t>ИМЕНЕМ РОССИЙСКОЙ ФЕДЕРАЦИИ</w:t>
      </w:r>
    </w:p>
    <w:p w:rsidR="00A77B3E"/>
    <w:p w:rsidR="00A77B3E">
      <w:r>
        <w:t>«15» марта 2022 года                                                                                   г. Симферополь</w:t>
      </w:r>
    </w:p>
    <w:p w:rsidR="00A77B3E"/>
    <w:p w:rsidR="00A77B3E">
      <w:r>
        <w:t>Мировой судья судебного участка №82 Симферопольского судебного района (Симферопольский муниципальный район) Республики Крым Гирина Л.М.,</w:t>
      </w:r>
    </w:p>
    <w:p w:rsidR="00A77B3E">
      <w:r>
        <w:t>при секретаре – Прилепском Е.С.,</w:t>
      </w:r>
    </w:p>
    <w:p w:rsidR="00A77B3E">
      <w:r>
        <w:t xml:space="preserve">рассмотрев в открытом судебном заседании в зале судебного участка в г.Симферополе гражданское дело </w:t>
      </w:r>
    </w:p>
    <w:p w:rsidR="00A77B3E">
      <w:r>
        <w:t xml:space="preserve">по исковому заявлению Муниципального унитарного предприятия Ленинского района Республики Крым «Управление ЖКХ» </w:t>
      </w:r>
    </w:p>
    <w:p w:rsidR="00A77B3E">
      <w:r>
        <w:t xml:space="preserve">к Сейтасанову Сейтбекиру Куртвеисовичу, </w:t>
      </w:r>
    </w:p>
    <w:p w:rsidR="00A77B3E">
      <w:r>
        <w:t>Сейтасановой фио</w:t>
      </w:r>
    </w:p>
    <w:p w:rsidR="00A77B3E">
      <w:r>
        <w:t>о взыскании задолженности за жилищно-коммунальные услуги в сфере обращения с твердыми отходами,</w:t>
      </w:r>
    </w:p>
    <w:p w:rsidR="00A77B3E">
      <w:r>
        <w:t>руководствуясь статьями 98, 100, 193-199 Гражданского процессуального кодекса Российской Федерации, мировой судья –</w:t>
      </w:r>
    </w:p>
    <w:p w:rsidR="00A77B3E">
      <w:r>
        <w:t>р е ш и л:</w:t>
      </w:r>
    </w:p>
    <w:p w:rsidR="00A77B3E">
      <w:r>
        <w:t>Исковые требования Муниципального унитарного предприятия Ленинского района Республики Крым «Управление ЖКХ» к Сейтасанову Сейтбекиру Куртвеисовичу, Сейтасановой фио о взыскании задолженности за жилищно-коммунальные услуги в сфере обращения с твердыми отходами – удовлетворить частично.</w:t>
      </w:r>
    </w:p>
    <w:p w:rsidR="00A77B3E">
      <w:r>
        <w:t xml:space="preserve">Взыскать солидарно с фио Сейтбекира Куртвеисовича (паспортные данные к/с Кугай Учкурганского адрес, зарегистрированного по адресу: адрес), Сейтасановой фио (02.04.1963 года, зарегистрированной по адресу: адрес) в пользу Муниципального унитарного предприятия Ленинского района Республики Крым «Управление ЖКХ» (адрес, ИНН/КПП 9111016468/911101001, ОГРН 1159102084151) сумму дола за жилищно-коммунальные услуги в сфере обращения с твердыми коммунальными отходами за период сентябрь-декабрь 2018 года в размере 400 (четыреста) рублей 00 копеек, пени за несвоевременную оплату жилищно-коммунальных услуг в сфере обращения с твердыми коммунальными отходами по состоянию на 15.03.2022 в сумме 328 (триста двадцать восемь) рублей 90 копеек, а также судебные расходы по уплате государственной пошлины в размере 29 (двадцать девять) рублей 64 копейки.  </w:t>
      </w:r>
    </w:p>
    <w:p w:rsidR="00A77B3E">
      <w:r>
        <w:t>В удовлетворении остальной части исковых требований – отказать.</w:t>
      </w:r>
    </w:p>
    <w:p w:rsidR="00A77B3E">
      <w:r>
        <w:t>Взыскать с Муниципального унитарного предприятия Ленинского района Республики Крым «Управление ЖКХ» (адрес, ИНН/КПП 9111016468/911101001, ОГРН 1159102084151) в пользу фио Сейтбекира Куртвеисовича (паспортные данные к/с Кугай адрес УЗССР, зарегистрированного по адресу: адрес), расходы на оплату услуг представителя в размере 22221 (двадцать две тысячи двести двадцать один) рубль 60 копеек.</w:t>
      </w:r>
    </w:p>
    <w:p w:rsidR="00A77B3E">
      <w:r>
        <w:t xml:space="preserve">Разъяснить лицам, участвующим в деле и присутствующим в судебном заседании, право на подачу заявления о составлении мотивированного решения суда в течение трех дней со дня объявления резолютивной части решения суда. Лица, участвующие в деле и не присутствующие в судебном заседании, вправе в течение пятнадцати дней со дня объявления резолютивной части решения суда подать заявление о составлении мотивированного решения суда. </w:t>
      </w:r>
    </w:p>
    <w:p w:rsidR="00A77B3E">
      <w: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r>
        <w:t>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№82 Симферопольского судебного района (Симферопольский муниципальный район) Республики Крым.</w:t>
      </w:r>
    </w:p>
    <w:p w:rsidR="00A77B3E"/>
    <w:p w:rsidR="00A77B3E">
      <w:r>
        <w:t>Мировой судья                                                                                          Гирина Л.М.</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Таким образом, решение суда состоялось в пользу А. Вопрос о судебных расходах истца судом не разрешался. </w:t>
      </w:r>
    </w:p>
    <w:p w:rsidR="00A77B3E">
      <w:r>
        <w:t xml:space="preserve">В силу ч. 1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 </w:t>
      </w:r>
    </w:p>
    <w:p w:rsidR="00A77B3E">
      <w:r>
        <w:t xml:space="preserve">Согласно ч. 1 ст. 100 ГПК РФ,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w:t>
      </w:r>
    </w:p>
    <w:p w:rsidR="00A77B3E">
      <w:r>
        <w:t xml:space="preserve">Согласно п. 13 постановления Пленума Верховного Суда РФ от 21.01.2016 N 1 "О некоторых вопросах применения законодательства о возмещении издержек, связанных с рассмотрением дела" разумными следует считать такие расходы на оплату услуг представителя, которые при сравнимых обстоятельствах обычно взимаются за аналогичные услуги. При определении разумности могут учитываться объем заявленных требований, цена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и другие обстоятельства. </w:t>
      </w:r>
    </w:p>
    <w:p w:rsidR="00A77B3E">
      <w:r>
        <w:t xml:space="preserve">По смыслу ст. 100 ГПК РФ разумные пределы расходов являются оценочным понятием, четкие критерии их определения применительно к тем или иным категориям дел законом не допускаются. Размер подлежащих взысканию судебных расходов на оплату услуг представителя суд определяет в каждом конкретном случае с учетом характера заявленного спора, степени сложности дела, рыночной стоимости оказанных услуг, затраченного представителем на ведение дела времени, квалификации представителя, соразмерности защищаемого права и суммы вознаграждения, а также иных факторов и обстоятельств дела. </w:t>
      </w:r>
    </w:p>
    <w:p w:rsidR="00A77B3E">
      <w:r>
        <w:t xml:space="preserve">Правильность такого подхода к определению суммы подлежащих возмещению расходов на оплату услуг представителей подтверждена определениями Конституционного Суда РФ от 21.12.2004 N 454-О и от 20.10.2005 N 355-О. Согласно правовой позиции, изложенной Конституционным Судом РФ, обязанность суда взыскивать расходы на оплату услуг представителя, понесенные лицом, в пользу которого принят судебный акт, с другого лица, участвующего в деле, в разумных пределах является одним из предусмотренных законом правовых способов, направленных против необоснованного завышения размера оплаты услуг представителя, и тем самым - на реализацию требования ч. 3 ст. 17 Конституции РФ. </w:t>
      </w:r>
    </w:p>
    <w:p w:rsidR="00A77B3E">
      <w:r>
        <w:t xml:space="preserve">Материалами дела подтверждено, что А. в связи с рассмотрением настоящего гражданского дела понесены судебные расходы на оплату услуг представителя в размере 56 840 руб.. </w:t>
      </w:r>
    </w:p>
    <w:p w:rsidR="00A77B3E">
      <w:r>
        <w:t xml:space="preserve">Принимая во внимание положения ст. ст. 98, 100 ГПК РФ, исходя из того, что истцом доказан факт понесенных судебных расходов на оплату услуг представителя и связь между понесенными судебными расходами и настоящим гражданским делом, учитывая объем оказанной представителем А. юридической помощи, сложности, объема и характера оказанных юридических услуг, суд обоснованно пришел к выводу, что предъявленные ко взысканию в данном деле судебные расходы на оплату услуг представителя соответствуют критерию разумности. </w:t>
      </w:r>
    </w:p>
    <w:p w:rsidR="00A77B3E">
      <w:r>
        <w:t xml:space="preserve">Доводы частной жалобы относительно завышенного размера расходов на представителя несостоятельны, поскольку разумные пределы расходов являются оценочным понятием, четкие критерии их определения применительно к тем или иным категориям дел законом не предусматриваются. Размер подлежащих взысканию расходов на оплату услуг представителя суд определяет в каждом конкретном случае с учетом характера заявленного спора, степени сложности дела, рыночной стоимости оказанных услуг, затраченного представителем на ведение дела времени, соразмерности защищаемого права и суммы вознаграждения, а также иных факторов и обстоятельств дела. </w:t>
      </w:r>
    </w:p>
    <w:p w:rsidR="00A77B3E">
      <w:r>
        <w:t xml:space="preserve">Определенный судом первой инстанции размер указанных расходов в сумме 56840 руб. соответствует характеру спора, значимости прав, получивших защиту, не превышает средней стоимости квалифицированного юридического сопровождения спора в судах общей юрисдикции в Краснодарском крае. Оснований для снижения взысканных судом расходов на оплату услуг представителя, суд апелляционной инстанции не усматривает.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