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02-0042/82/2022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«27» января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Капаровой М.Т.,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«Киберлэндинг» </w:t>
      </w:r>
    </w:p>
    <w:p w:rsidR="00A77B3E">
      <w:r>
        <w:t xml:space="preserve">к Закревскому фио </w:t>
      </w:r>
    </w:p>
    <w:p w:rsidR="00A77B3E">
      <w:r>
        <w:t xml:space="preserve">о взыскании задолженности по договору займа в размере 23625,00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«Киберлэндинг» к Закревскому фио о взыскании задолженности по договору займа в размере 23625,00 рублей - удовлетворить.</w:t>
      </w:r>
    </w:p>
    <w:p w:rsidR="00A77B3E">
      <w:r>
        <w:t xml:space="preserve">Взыскать с Закревского фио, паспортные данные), в пользу Общества с ограниченной ответственностью «Киберлэндинг» (420043, г. Казань, ул. Вишневского, д. 8/35, офис 11/1, ОГРН 1171690064920, ИНН 1659182700, КПП 165501001) задолженность по договору займа № 1006012100001676 от 06 января 2021 года за период с 06.01.2021 по 01.10.2021 в размере 23625 (двадцать три тысячи шестьсот двадцать пять) рублей 00 копеек, в том числе сумму основного долга 9450,00 рублей, проценты за пользование суммой займа в размере 14175,00 рублей, а также взыскать расходы по уплате государственной пошлины в размере 908 (девятьсот восемь) рублей 76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