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02-0042/82/2023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«07» февраля 2023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«Право онлайн» </w:t>
      </w:r>
    </w:p>
    <w:p w:rsidR="00A77B3E">
      <w:r>
        <w:t xml:space="preserve">к фио, </w:t>
      </w:r>
    </w:p>
    <w:p w:rsidR="00A77B3E">
      <w:r>
        <w:t xml:space="preserve">третье лицо, не заявляющее самостоятельных требований относительно предмета спора, Общество с ограниченной ответственностью МКК «Академическая», </w:t>
      </w:r>
    </w:p>
    <w:p w:rsidR="00A77B3E">
      <w:r>
        <w:t xml:space="preserve">о взыскании задолженности по договору займа в размере 34040,00руб., </w:t>
      </w:r>
    </w:p>
    <w:p w:rsidR="00A77B3E">
      <w:r>
        <w:t xml:space="preserve">по встречному исковому заявлению фио </w:t>
      </w:r>
    </w:p>
    <w:p w:rsidR="00A77B3E">
      <w:r>
        <w:t>к Обществу с ограниченной ответственностью «Право онлайн»</w:t>
      </w:r>
    </w:p>
    <w:p w:rsidR="00A77B3E">
      <w:r>
        <w:t>о взыскании суммы неосновательного обогащения в размере 4383,29 рублей,</w:t>
      </w:r>
    </w:p>
    <w:p w:rsidR="00A77B3E">
      <w:r>
        <w:t>руководствуясь ст.ст.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«Право онлайн» к фио, третье лицо, не заявляющее самостоятельных требований относительно предмета спора, Общество с ограниченной ответственностью МКК «Академическая», о взыскании задолженности по договору займа - удовлетворить.</w:t>
      </w:r>
    </w:p>
    <w:p w:rsidR="00A77B3E">
      <w:r>
        <w:t xml:space="preserve">Взыскать с фио, паспортные данные Федеральной миграционной службой, код подразделения 900-003, в пользу Общества с ограниченной ответственностью «Право онлайн» (юридический адрес: адрес, этаж/офис 2/21, ИНН 5407973997, КПП 540601001, ОГРН 1195476020343, расчетный счет 40702810444050044435, наименование банка: СИБИРСКИЙ БАНК ПАО СБЕРБАНК; корреспондентский счет 30101810500000000641;  БИК 045004641) задолженность по договору займа № 52809340 от 11.06.2021 за период с 12.07.2021 по 06.09.2022 в размере 34040 (тридцать четыре тысячи сорок) рублей 00 копеек, из которых 23000,00 рублей сумма основного долга, 11040,00 рублей – проценты. а также расходы по уплате государственной пошлины в размере 1221,00 руб., а всего 35261 (тридцать пять тысяч двести шестьдесят один) рубль 00 копеек.     </w:t>
      </w:r>
    </w:p>
    <w:p w:rsidR="00A77B3E">
      <w:r>
        <w:t>В удовлетворении встречного искового заявления фио к Обществу с ограниченной ответственностью «Право онлайн» о взыскании суммы неосновательного обогащения в размере 4383,29 рублей – отказать в полном объеме.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