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02-0401/82/2022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«18» августа 2022 года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           Гирина Л.М.,</w:t>
      </w:r>
    </w:p>
    <w:p w:rsidR="00A77B3E">
      <w:r>
        <w:t xml:space="preserve">при секретаре – Бодриченко Я.В., 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Коллекторское агентство «Фабула» </w:t>
      </w:r>
    </w:p>
    <w:p w:rsidR="00A77B3E">
      <w:r>
        <w:t>к фио,</w:t>
      </w:r>
    </w:p>
    <w:p w:rsidR="00A77B3E">
      <w:r>
        <w:t xml:space="preserve">третье лицо, не заявляющее самостоятельных требований относительно предмета спора, Общество с ограниченной ответственностью «ВЭББАНКИР»,   </w:t>
      </w:r>
    </w:p>
    <w:p w:rsidR="00A77B3E">
      <w:r>
        <w:t xml:space="preserve">о взыскании задолженности по договору займа,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Коллекторское агентство «Фабула» к фио, третье лицо, не заявляющее самостоятельных требований относительно предмета спора, Общество с ограниченной ответственностью «ВЭББАНКИР», о взыскании задолженности по договору займа, – удовлетворить в полном объеме.</w:t>
      </w:r>
    </w:p>
    <w:p w:rsidR="00A77B3E">
      <w:r>
        <w:t>Взыскать с фио, паспортные данные Федеральной миграционной службой, ИНН 910913771847, СНИЛС 18396232300, зарегистрированного по адресу: адрес, в пользу взыскателя Общества с ограниченной ответственностью Коллекторское агентство «Фабула» (адрес, ОГРН: 1151690071741, дата присвоения ОГРН 09.09.2015, ИНН: 1657199916, КПП: 165701001), задолженность по договору нецелевого потребительского займа (микрозайма) №200145469/9  заключенному между фио и Обществом с ограниченной ответственностью МФК «ВЭББАНКИР» 28 января 2021 года, в размере 5000,00 рублей – сумма основного долга, проценты за период с 28.01.2021 по 27.06.2021 в размере 1380,82 рублей, пени за период с 28.01.2021 по 27.06.2021 в размере 19,18 рублей, а всего 6400 (шесть тысяч четыреста) рублей 00 копеек, а также расходы по уплате госпошлины в размере 400 (четыреста) рублей 00 копеек.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