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553A05">
      <w:pPr>
        <w:jc w:val="right"/>
      </w:pPr>
      <w:r>
        <w:t>Дело № 2-83-90/2022</w:t>
      </w:r>
    </w:p>
    <w:p w:rsidR="00A77B3E" w:rsidP="00553A05">
      <w:pPr>
        <w:jc w:val="right"/>
      </w:pPr>
      <w:r>
        <w:t>УИД 91 MS0083-01-2022-000135-77</w:t>
      </w:r>
    </w:p>
    <w:p w:rsidR="00A77B3E"/>
    <w:p w:rsidR="00A77B3E" w:rsidP="00553A05">
      <w:pPr>
        <w:jc w:val="center"/>
      </w:pPr>
      <w:r>
        <w:t>З А О Ч Н О Е   Р Е Ш Е Н И Е</w:t>
      </w:r>
    </w:p>
    <w:p w:rsidR="00A77B3E" w:rsidP="00553A05">
      <w:pPr>
        <w:jc w:val="center"/>
      </w:pPr>
      <w:r>
        <w:t>ИМЕНЕМ РОССИЙСКОЙ ФЕДЕРАЦИИ</w:t>
      </w:r>
    </w:p>
    <w:p w:rsidR="00A77B3E" w:rsidP="00553A05">
      <w:pPr>
        <w:jc w:val="center"/>
      </w:pPr>
    </w:p>
    <w:p w:rsidR="00A77B3E" w:rsidP="00553A05">
      <w:pPr>
        <w:ind w:firstLine="720"/>
        <w:jc w:val="both"/>
      </w:pPr>
      <w:r>
        <w:t xml:space="preserve">20 апреля 2022 года                                                                    </w:t>
      </w:r>
      <w:r>
        <w:t>пгт</w:t>
      </w:r>
      <w:r>
        <w:t>. Советский</w:t>
      </w:r>
    </w:p>
    <w:p w:rsidR="00A77B3E" w:rsidP="00553A05">
      <w:pPr>
        <w:ind w:firstLine="720"/>
        <w:jc w:val="both"/>
      </w:pPr>
      <w:r>
        <w:t xml:space="preserve">Судебный участок №83 Советского </w:t>
      </w:r>
      <w:r>
        <w:t>судебного района (Советский муниципальный район) Республики Крым в составе:</w:t>
      </w:r>
    </w:p>
    <w:p w:rsidR="00A77B3E" w:rsidP="00553A05">
      <w:pPr>
        <w:ind w:firstLine="720"/>
        <w:jc w:val="both"/>
      </w:pPr>
      <w:r>
        <w:t>Председательствующего              - мирового судьи Грязновой О.В.</w:t>
      </w:r>
      <w:r>
        <w:t xml:space="preserve">, </w:t>
      </w:r>
    </w:p>
    <w:p w:rsidR="00A77B3E" w:rsidP="00553A05">
      <w:pPr>
        <w:ind w:firstLine="720"/>
        <w:jc w:val="both"/>
      </w:pPr>
      <w:r>
        <w:t>при секретаре                                 - Ивченко Н.В.</w:t>
      </w:r>
      <w:r>
        <w:t>,</w:t>
      </w:r>
    </w:p>
    <w:p w:rsidR="00A77B3E" w:rsidP="00553A05">
      <w:pPr>
        <w:ind w:firstLine="720"/>
        <w:jc w:val="both"/>
      </w:pPr>
      <w:r>
        <w:t xml:space="preserve">рассмотрев в открытом судебном заседании гражданское дело по иску по </w:t>
      </w:r>
      <w:r>
        <w:t xml:space="preserve">иску ФКУ КП-1 УФСИН России по Республике Крым и г. Севастополю к </w:t>
      </w:r>
      <w:r>
        <w:t>фио</w:t>
      </w:r>
      <w:r>
        <w:t xml:space="preserve"> о возмещении расходов на содержание в исправительном учреждении,</w:t>
      </w:r>
    </w:p>
    <w:p w:rsidR="00A77B3E" w:rsidP="00553A05">
      <w:pPr>
        <w:ind w:firstLine="720"/>
        <w:jc w:val="both"/>
      </w:pPr>
    </w:p>
    <w:p w:rsidR="00A77B3E" w:rsidP="00553A05">
      <w:pPr>
        <w:ind w:firstLine="720"/>
        <w:jc w:val="center"/>
      </w:pPr>
      <w:r>
        <w:t>У С Т А Н О В И Л:</w:t>
      </w:r>
    </w:p>
    <w:p w:rsidR="00A77B3E" w:rsidP="00553A05">
      <w:pPr>
        <w:ind w:firstLine="720"/>
        <w:jc w:val="both"/>
      </w:pPr>
    </w:p>
    <w:p w:rsidR="00A77B3E" w:rsidP="00553A05">
      <w:pPr>
        <w:ind w:firstLine="720"/>
        <w:jc w:val="both"/>
      </w:pPr>
      <w:r>
        <w:t>истец обратился к мировому судье с иском к ответчику, с учетом его уточнения, о взыскании денежных ср</w:t>
      </w:r>
      <w:r>
        <w:t>едств в счет возмещения расходов на содержание в исправительном учреждении в сумме сумма.</w:t>
      </w:r>
    </w:p>
    <w:p w:rsidR="00A77B3E" w:rsidP="00553A05">
      <w:pPr>
        <w:ind w:firstLine="720"/>
        <w:jc w:val="both"/>
      </w:pPr>
      <w:r>
        <w:t xml:space="preserve">Иск мотивирован тем, что </w:t>
      </w:r>
      <w:r>
        <w:t>фио</w:t>
      </w:r>
      <w:r>
        <w:t xml:space="preserve"> осужден приговором Советского районного суда Республики Крым от дата по ст. 264.1 УК РФ, 70 ч. 1, ч. 4 ст. 69 УК РФ, к наказанию в виде л</w:t>
      </w:r>
      <w:r>
        <w:t xml:space="preserve">ишения свободы на срок 7 месяцев, с лишением права заниматься деятельностью по управлению транспортными средствами на дата. дата </w:t>
      </w:r>
      <w:r>
        <w:t>фио</w:t>
      </w:r>
      <w:r>
        <w:t xml:space="preserve"> прибыл в ФКУ КП-1 УФСИН России по Республике Крым и г. Севастополю, где отбывал наказание по дата; в период отбывания в ФКУ</w:t>
      </w:r>
      <w:r>
        <w:t xml:space="preserve"> КП-1 </w:t>
      </w:r>
      <w:r>
        <w:t>фио</w:t>
      </w:r>
      <w:r>
        <w:t xml:space="preserve"> был трудоустроен, однако от работы уклонялся, к последнему применялись меры взыскания в виде водворения в штрафной изолятор, дата был уволен. дата </w:t>
      </w:r>
      <w:r>
        <w:t>фиоО</w:t>
      </w:r>
      <w:r>
        <w:t xml:space="preserve"> убыл в ФКУ СИЗО-1 УФСИН России по Республике Крым и г. Севастополю по постановлению Керченског</w:t>
      </w:r>
      <w:r>
        <w:t xml:space="preserve">о городского суда от дата об изменении вида исправительного учреждения на исправительную колонию общего режима. В период с дата по дата </w:t>
      </w:r>
      <w:r>
        <w:t>фио</w:t>
      </w:r>
      <w:r>
        <w:t xml:space="preserve"> обеспечивался минимальными нормами питания, вещевым имуществом, индивидуальными средствами гигиены, пользовался услу</w:t>
      </w:r>
      <w:r>
        <w:t xml:space="preserve">гами коммунально-бытового хозяйства исправительного учреждения, на что из средств федерального бюджета было израсходовано сумма. </w:t>
      </w:r>
    </w:p>
    <w:p w:rsidR="00A77B3E" w:rsidP="00553A05">
      <w:pPr>
        <w:ind w:firstLine="720"/>
        <w:jc w:val="both"/>
      </w:pPr>
      <w:r>
        <w:t xml:space="preserve">На момент убытия из ФКУ КП-1 осужденный </w:t>
      </w:r>
      <w:r>
        <w:t>фио</w:t>
      </w:r>
      <w:r>
        <w:t xml:space="preserve"> трудоустроен не был, соответственно из его заработной платы удержания стоимости пи</w:t>
      </w:r>
      <w:r>
        <w:t xml:space="preserve">тания и другие удержания не производились, денежных средств на лицевом счету не имелось, что подтверждается бухгалтерской справкой, </w:t>
      </w:r>
      <w:r>
        <w:t>фио</w:t>
      </w:r>
      <w:r>
        <w:t xml:space="preserve"> инвалидом первой и второй группы, пенсионером не является, от работы по болезни не освобождался.</w:t>
      </w:r>
    </w:p>
    <w:p w:rsidR="00A77B3E" w:rsidP="00553A05">
      <w:pPr>
        <w:ind w:firstLine="720"/>
        <w:jc w:val="both"/>
      </w:pPr>
      <w:r>
        <w:t>Представитель истца в с</w:t>
      </w:r>
      <w:r>
        <w:t>удебное заседание не явился, подал суду  ходатайство о рассмотрении дела в отсутствие представителя.</w:t>
      </w:r>
    </w:p>
    <w:p w:rsidR="00A77B3E" w:rsidP="00553A05">
      <w:pPr>
        <w:ind w:firstLine="720"/>
        <w:jc w:val="both"/>
      </w:pPr>
      <w:r>
        <w:t>В силу ст. 167 ГПК РФ, суд считает возможным рассмотреть дело в отсутствие представителя истца.</w:t>
      </w:r>
    </w:p>
    <w:p w:rsidR="00A77B3E" w:rsidP="00553A05">
      <w:pPr>
        <w:ind w:firstLine="720"/>
        <w:jc w:val="both"/>
      </w:pPr>
      <w:r>
        <w:t>фио</w:t>
      </w:r>
      <w:r>
        <w:t xml:space="preserve"> в судебное заседание не явился, о дне слушания дела уве</w:t>
      </w:r>
      <w:r>
        <w:t>домлялся надлежащим образом, не сообщил суду об уважительных причинах своей неявки, а также не просил рассмотреть дело в его отсутствие,  руководствуясь ст. 233 ГПК РФ, суд находит причину неявки ответчика в судебное заседание не уважительной и возможным р</w:t>
      </w:r>
      <w:r>
        <w:t>ассмотреть дело в порядке заочного производства.</w:t>
      </w:r>
    </w:p>
    <w:p w:rsidR="00A77B3E" w:rsidP="00553A05">
      <w:pPr>
        <w:ind w:firstLine="720"/>
        <w:jc w:val="both"/>
      </w:pPr>
      <w:r>
        <w:t xml:space="preserve">В поданных суду возражениях ответчик возражал относительно исковых требованиях, указал, что при устройстве его на работу «Юг </w:t>
      </w:r>
      <w:r>
        <w:t>Интер</w:t>
      </w:r>
      <w:r>
        <w:t>»  не учтено состояние его здоровья, а именно то, что ему нельзя переохлаждат</w:t>
      </w:r>
      <w:r>
        <w:t>ься и что у него травма копчика; обещали направить запрос относительно его черепно-мозговой травмы дата, чего не сделали и помещали его в штрафной изолятор; также указал, что не был согласен с условиями содержания; также указав, что официально не работает,</w:t>
      </w:r>
      <w:r>
        <w:t xml:space="preserve"> имеет минимальный доход.</w:t>
      </w:r>
    </w:p>
    <w:p w:rsidR="00A77B3E" w:rsidP="00553A05">
      <w:pPr>
        <w:ind w:firstLine="720"/>
        <w:jc w:val="both"/>
      </w:pPr>
      <w:r>
        <w:t>Исследовав письменные материалы дела, суд приходит к следующему.</w:t>
      </w:r>
    </w:p>
    <w:p w:rsidR="00A77B3E" w:rsidP="00553A05">
      <w:pPr>
        <w:ind w:firstLine="720"/>
        <w:jc w:val="both"/>
      </w:pPr>
      <w:r>
        <w:t>Согласно ч. ч. 2, 3 ст. 99 УИК РФ осужденным предоставляются индивидуальные спальные места и постельные принадлежности. Они обеспечиваются одеждой по сезону с учетом</w:t>
      </w:r>
      <w:r>
        <w:t xml:space="preserve"> пола и климатических условий, индивидуальными средствами гигиены (как минимум мылом, зубной щеткой, зубной пастой (зубным порошком), туалетной бумагой, одноразовыми бритвами (для мужчин), средствами личной гигиены (для женщин). Минимальные нормы питания и</w:t>
      </w:r>
      <w:r>
        <w:t xml:space="preserve"> материально-бытового обеспечения осужденных устанавливаются Правительством Российской Федерации.</w:t>
      </w:r>
    </w:p>
    <w:p w:rsidR="00A77B3E" w:rsidP="00553A05">
      <w:pPr>
        <w:ind w:firstLine="720"/>
        <w:jc w:val="both"/>
      </w:pPr>
      <w:r>
        <w:t>В силу ч. 4 ст. 99 УИК РФ осужденные, получающие заработную плату, и осужденные, получающие пенсию, возмещают стоимость питания, одежды, коммунально-бытовых у</w:t>
      </w:r>
      <w:r>
        <w:t>слуг и индивидуальных средств гигиены, кроме стоимости специального питания и специальной одежды. С осужденных, уклоняющихся от работы, указанные расходы удерживаются из средств, имеющихся на их лицевых счетах. Возмещение стоимости питания, одежды, коммуна</w:t>
      </w:r>
      <w:r>
        <w:t>льно-бытовых услуг и индивидуальных средств гигиены производится ежемесячно в пределах фактических затрат, произведенных в данном месяце.</w:t>
      </w:r>
    </w:p>
    <w:p w:rsidR="00A77B3E" w:rsidP="00553A05">
      <w:pPr>
        <w:ind w:firstLine="720"/>
        <w:jc w:val="both"/>
      </w:pPr>
      <w:r>
        <w:t>Согласно ч. 5 ст. 99 УИК РФ осужденным, освобожденным от работы по болезни, осужденным беременным женщинам и осужденны</w:t>
      </w:r>
      <w:r>
        <w:t>м кормящим матерям на период освобождения от работы питание предоставляется бесплатно. Осужденным, содержащимся в воспитательных колониях, а также осужденным, являющимся инвалидами первой или второй группы, питание, одежда, коммунально-бытовые услуги и инд</w:t>
      </w:r>
      <w:r>
        <w:t>ивидуальные средства гигиены предоставляются бесплатно.</w:t>
      </w:r>
    </w:p>
    <w:p w:rsidR="00A77B3E" w:rsidP="00553A05">
      <w:pPr>
        <w:ind w:firstLine="720"/>
        <w:jc w:val="both"/>
      </w:pPr>
      <w:r>
        <w:t xml:space="preserve">Из материалов дела следует, что </w:t>
      </w:r>
      <w:r>
        <w:t>фио</w:t>
      </w:r>
      <w:r>
        <w:t xml:space="preserve"> в период с дата по дата отбывал наказание по приговору Советского районного суда Республики Крым от дата в ФКУ КП-1 УФСИН России по Республике Крым и г. Севастополю</w:t>
      </w:r>
      <w:r>
        <w:t xml:space="preserve"> (л.д.4).</w:t>
      </w:r>
    </w:p>
    <w:p w:rsidR="00A77B3E" w:rsidP="00553A05">
      <w:pPr>
        <w:ind w:firstLine="720"/>
        <w:jc w:val="both"/>
      </w:pPr>
      <w:r>
        <w:t xml:space="preserve">Приказом начальника ФКУ КП-1 УФСИН России по Республике Крым и г. Севастополю от дата №432-ос, </w:t>
      </w:r>
      <w:r>
        <w:t>фио</w:t>
      </w:r>
      <w:r>
        <w:t xml:space="preserve"> привлечен к оплачиваемому труду с дата на должность разнорабочего в ЦТАО ФКУ КП-1 УФСИН России  по Республике Крым и г. Севастополю со сдельной опл</w:t>
      </w:r>
      <w:r>
        <w:t>атой труда в размере сумма (л.д.7).</w:t>
      </w:r>
    </w:p>
    <w:p w:rsidR="00A77B3E" w:rsidP="00553A05">
      <w:pPr>
        <w:ind w:firstLine="720"/>
        <w:jc w:val="both"/>
      </w:pPr>
      <w:r>
        <w:t xml:space="preserve">За период отбытия наказания </w:t>
      </w:r>
      <w:r>
        <w:t>фио</w:t>
      </w:r>
      <w:r>
        <w:t xml:space="preserve"> неоднократно отказывался от работы в исправительном учреждении, за что водворялся в ШИЗО 30.11.2021на 7 суток и дата на 4 суток (л.д.21,24).</w:t>
      </w:r>
    </w:p>
    <w:p w:rsidR="00A77B3E" w:rsidP="00553A05">
      <w:pPr>
        <w:ind w:firstLine="720"/>
        <w:jc w:val="both"/>
      </w:pPr>
      <w:r>
        <w:t xml:space="preserve">В соответствии с заключением о результатах </w:t>
      </w:r>
      <w:r>
        <w:t xml:space="preserve">проверки от дата  </w:t>
      </w:r>
      <w:r>
        <w:t>фио</w:t>
      </w:r>
      <w:r>
        <w:t xml:space="preserve"> в соответствии со ст. 116 ч. 4 УИК РФ признан злостным нарушителем установленного порядка отбывания наказания одновременно с наложением взыскания (л.д.19-20).</w:t>
      </w:r>
    </w:p>
    <w:p w:rsidR="00A77B3E" w:rsidP="00553A05">
      <w:pPr>
        <w:ind w:firstLine="720"/>
        <w:jc w:val="both"/>
      </w:pPr>
      <w:r>
        <w:t>Из приказа начальника ФКУ КП-1 УФСИН России по Республике Крым и г. Севасто</w:t>
      </w:r>
      <w:r>
        <w:t xml:space="preserve">полю от дата и рапорта мастера ЦТАО ФКУ КП-1 УФСИН России по Республике Крым и г. Севастополю от дата следует, что  </w:t>
      </w:r>
      <w:r>
        <w:t>фио</w:t>
      </w:r>
      <w:r>
        <w:t xml:space="preserve"> уволен дата из наименование организации, в связи с систематическим уклонением осужденного от выполнения работы (л.д.26).</w:t>
      </w:r>
    </w:p>
    <w:p w:rsidR="00A77B3E" w:rsidP="00553A05">
      <w:pPr>
        <w:ind w:firstLine="720"/>
        <w:jc w:val="both"/>
      </w:pPr>
      <w:r>
        <w:t>Приказом началь</w:t>
      </w:r>
      <w:r>
        <w:t>ника ФКУ КП-1 УФСИН России по Республике Крым и г. Севастополю от дата №198-ос утверждены нормы выработки для осужденных, привлеченных к оплачиваемому труду в ЦТАО ФКУ КП-1 УФСИН России по Республике Крым и г. Севастополю (л.д.10,11).</w:t>
      </w:r>
    </w:p>
    <w:p w:rsidR="00A77B3E" w:rsidP="00553A05">
      <w:pPr>
        <w:ind w:firstLine="720"/>
        <w:jc w:val="both"/>
      </w:pPr>
      <w:r>
        <w:t>Из табеля учета испол</w:t>
      </w:r>
      <w:r>
        <w:t xml:space="preserve">ьзования рабочего времени осужденных КП1 пол наименование организации за дата следует, </w:t>
      </w:r>
      <w:r>
        <w:t>фио</w:t>
      </w:r>
      <w:r>
        <w:t xml:space="preserve"> отработал за месяц 8 часов – дата (л.д.27), при этом в соответствии с табелем учета выработки осужденных КП-1 по </w:t>
      </w:r>
      <w:r>
        <w:t>ООО«Юг</w:t>
      </w:r>
      <w:r>
        <w:t xml:space="preserve"> </w:t>
      </w:r>
      <w:r>
        <w:t>Интер</w:t>
      </w:r>
      <w:r>
        <w:t xml:space="preserve">-Пак» за дата согласно Заказа №5, норма </w:t>
      </w:r>
      <w:r>
        <w:t xml:space="preserve">выработки </w:t>
      </w:r>
      <w:r>
        <w:t>фио</w:t>
      </w:r>
      <w:r>
        <w:t xml:space="preserve"> за указанный период  – 0.</w:t>
      </w:r>
    </w:p>
    <w:p w:rsidR="00A77B3E" w:rsidP="00553A05">
      <w:pPr>
        <w:ind w:firstLine="720"/>
        <w:jc w:val="both"/>
      </w:pPr>
      <w:r>
        <w:t xml:space="preserve">Из табеля учета использования рабочего времени осужденных КП1 пол наименование организации за дата и дата следует, </w:t>
      </w:r>
      <w:r>
        <w:t>фио</w:t>
      </w:r>
      <w:r>
        <w:t xml:space="preserve"> отработал за указанные месяцы 0 часов (л.д.28,29), в соответствии с табелем учета выработки осужд</w:t>
      </w:r>
      <w:r>
        <w:t xml:space="preserve">енных КП-1 по </w:t>
      </w:r>
      <w:r>
        <w:t>ООО«Юг</w:t>
      </w:r>
      <w:r>
        <w:t xml:space="preserve"> </w:t>
      </w:r>
      <w:r>
        <w:t>Интер</w:t>
      </w:r>
      <w:r>
        <w:t xml:space="preserve">-Пак» за ноябрь и дата, норма выработки </w:t>
      </w:r>
      <w:r>
        <w:t>фио</w:t>
      </w:r>
      <w:r>
        <w:t xml:space="preserve">  за указанные периоды составила 0.</w:t>
      </w:r>
    </w:p>
    <w:p w:rsidR="00A77B3E" w:rsidP="00553A05">
      <w:pPr>
        <w:ind w:firstLine="720"/>
        <w:jc w:val="both"/>
      </w:pPr>
      <w:r>
        <w:t xml:space="preserve">Из бухгалтерской справки  следует, что начисления заработной платы осужденному </w:t>
      </w:r>
      <w:r>
        <w:t>фио</w:t>
      </w:r>
      <w:r>
        <w:t xml:space="preserve"> не производились, в связи с тем, что в подаваемом мастером табеле уч</w:t>
      </w:r>
      <w:r>
        <w:t xml:space="preserve">ета выработки осужденных по объекту «Юг </w:t>
      </w:r>
      <w:r>
        <w:t>Интер</w:t>
      </w:r>
      <w:r>
        <w:t>-Пак» сумма заработка составила сумма, зачисления на лицевой счет осужденного не производились, иных поступлений на его лицевой счет не было (л.д.31).</w:t>
      </w:r>
    </w:p>
    <w:p w:rsidR="00A77B3E" w:rsidP="00553A05">
      <w:pPr>
        <w:ind w:firstLine="720"/>
        <w:jc w:val="both"/>
      </w:pPr>
      <w:r>
        <w:t>В соответствии с дополнительными пояснениями представителя и</w:t>
      </w:r>
      <w:r>
        <w:t xml:space="preserve">стца от дата на запрос суда, начисление заработной платы производится только в случае выполнения установленной нормы выработки, </w:t>
      </w:r>
      <w:r>
        <w:t>фио</w:t>
      </w:r>
      <w:r>
        <w:t xml:space="preserve"> дата на работу был выведен, провел на рабочем месте 8 часов, однако дневную норму выработки не выполнил, в связи с чем зараб</w:t>
      </w:r>
      <w:r>
        <w:t xml:space="preserve">отная плата не начислялась. Компенсация за неиспользованный отпуск в размере 2 рабочих дней </w:t>
      </w:r>
      <w:r>
        <w:t>фио</w:t>
      </w:r>
      <w:r>
        <w:t xml:space="preserve"> не начислялась, по причине отсутствия сумм заработка. Ввиду того, что заработная плата, а также компенсация за неиспользованный отпуск осужденному не начислялис</w:t>
      </w:r>
      <w:r>
        <w:t>ь, удержаний в счет возмещения расходов на его содержание в исправительном учреждении не производилось.</w:t>
      </w:r>
    </w:p>
    <w:p w:rsidR="00A77B3E" w:rsidP="00553A05">
      <w:pPr>
        <w:ind w:firstLine="720"/>
        <w:jc w:val="both"/>
      </w:pPr>
      <w:r>
        <w:t xml:space="preserve">В соответствии расчетом цены иска содержание осужденного </w:t>
      </w:r>
      <w:r>
        <w:t>фио</w:t>
      </w:r>
      <w:r>
        <w:t xml:space="preserve"> в период с дата по дата составило сумма, в том числе: обеспечение питанием -  сумма, коммун</w:t>
      </w:r>
      <w:r>
        <w:t>альные услуги – сумма, обеспечение средствами личной гигиены -  сумма (л.д.70).</w:t>
      </w:r>
    </w:p>
    <w:p w:rsidR="00A77B3E" w:rsidP="00553A05">
      <w:pPr>
        <w:ind w:firstLine="720"/>
        <w:jc w:val="both"/>
      </w:pPr>
      <w:r>
        <w:t>Согласно ч. 1 ст. 103 УИК РФ, каждый осужденный к лишению свободы обязан трудиться в местах и на работах, определяемых администрацией исправительных учреждений. Администрация и</w:t>
      </w:r>
      <w:r>
        <w:t xml:space="preserve">справительных учреждений обязана привлекать осужденных к труду с учетом их пола, возраста, </w:t>
      </w:r>
      <w:r>
        <w:t>трудоспособности, состояния здоровья и, по возможности, специальности, а также исходя из наличия рабочих мест. Осужденные привлекаются к труду в центрах трудовой ада</w:t>
      </w:r>
      <w:r>
        <w:t>птации осужденных и производственных (трудовых) мастерских исправительных учреждений, на федеральных государственных унитарных предприятиях уголовно-исполнительной системы и в организациях иных организационно-правовых форм, расположенных на территориях исп</w:t>
      </w:r>
      <w:r>
        <w:t>равительных учреждений и (или) вне их, при условии обеспечения надлежащей охраны и изоляции осужденных.</w:t>
      </w:r>
    </w:p>
    <w:p w:rsidR="00A77B3E" w:rsidP="00553A05">
      <w:pPr>
        <w:ind w:firstLine="720"/>
        <w:jc w:val="both"/>
      </w:pPr>
      <w:r>
        <w:t>Частью 1 статьи 107 УИК РФ определено, что из заработной платы, пенсий и иных доходов осужденных к лишению свободы производятся удержания для возмещения</w:t>
      </w:r>
      <w:r>
        <w:t xml:space="preserve"> расходов по их содержанию в соответствии с частью четвертой статьи 99 настоящего Кодекса.</w:t>
      </w:r>
    </w:p>
    <w:p w:rsidR="00A77B3E" w:rsidP="00553A05">
      <w:pPr>
        <w:ind w:firstLine="720"/>
        <w:jc w:val="both"/>
      </w:pPr>
      <w:r>
        <w:t>Частью 4 статьи 99 УИК РФ предусмотрена обязанность осужденных, получающих заработную плату, возмещать стоимость питания, одежды, коммунально-бытовых услуг и индивид</w:t>
      </w:r>
      <w:r>
        <w:t>уальных средств гигиены, а также предусмотрено право учреждения, в котором осужденный отбывает наказание, удерживать из средств, имеющихся на лицевых счетах осужденных, уклоняющихся от работы, указанные расходы.</w:t>
      </w:r>
    </w:p>
    <w:p w:rsidR="00A77B3E" w:rsidP="00553A05">
      <w:pPr>
        <w:ind w:firstLine="720"/>
        <w:jc w:val="both"/>
      </w:pPr>
      <w:r>
        <w:t>Таким образом, из вышеуказанных норм следует</w:t>
      </w:r>
      <w:r>
        <w:t>, что ответственность осужденного, уклоняющегося от работы, носит ограниченный характер: во-первых, такая ответственность ограничена средствами, находящимися на лицевых счетах осужденного, а во-вторых, возмещение расходов производится ежемесячно в пределах</w:t>
      </w:r>
      <w:r>
        <w:t xml:space="preserve"> фактических затрат.</w:t>
      </w:r>
    </w:p>
    <w:p w:rsidR="00A77B3E" w:rsidP="00553A05">
      <w:pPr>
        <w:ind w:firstLine="720"/>
        <w:jc w:val="both"/>
      </w:pPr>
      <w:r>
        <w:t>Положения ч. 4 ст. 99 УИК РФ не предусматривают возможности взыскания средств, затраченных на содержание осужденного, в судебном порядке и тем более единовременно за весь период его нахождения в исправительном учреждении.</w:t>
      </w:r>
    </w:p>
    <w:p w:rsidR="00A77B3E" w:rsidP="00553A05">
      <w:pPr>
        <w:ind w:firstLine="720"/>
        <w:jc w:val="both"/>
      </w:pPr>
      <w:r>
        <w:t>Материалами д</w:t>
      </w:r>
      <w:r>
        <w:t xml:space="preserve">ела подтверждается, что на лицевом счете </w:t>
      </w:r>
      <w:r>
        <w:t>фио</w:t>
      </w:r>
      <w:r>
        <w:t xml:space="preserve"> отсутствовали денежные средства, достаточные для возмещения расходов на его содержание.</w:t>
      </w:r>
    </w:p>
    <w:p w:rsidR="00A77B3E" w:rsidP="00553A05">
      <w:pPr>
        <w:ind w:firstLine="720"/>
        <w:jc w:val="both"/>
      </w:pPr>
      <w:r>
        <w:t>Доводы истца о том, что сам по себе факт уклонения от работы влечет возложение на осужденного обязанности по возмещению рас</w:t>
      </w:r>
      <w:r>
        <w:t>ходов на содержание в исправительном учреждении основаны на неверном толковании норм законодательства исходя из следующего.</w:t>
      </w:r>
    </w:p>
    <w:p w:rsidR="00A77B3E" w:rsidP="00553A05">
      <w:pPr>
        <w:ind w:firstLine="720"/>
        <w:jc w:val="both"/>
      </w:pPr>
      <w:r>
        <w:t>В силу ч. 1 ст. 116 УИК РФ, злостным нарушением осужденными к лишению свободы установленного порядка отбывания наказания являются, п</w:t>
      </w:r>
      <w:r>
        <w:t>омимо прочего, отказ от работы или прекращение работы без уважительных причин.</w:t>
      </w:r>
    </w:p>
    <w:p w:rsidR="00A77B3E" w:rsidP="00553A05">
      <w:pPr>
        <w:ind w:firstLine="720"/>
        <w:jc w:val="both"/>
      </w:pPr>
      <w:r>
        <w:t>Согласно ч. 6 ст. 103 УИК РФ, осужденным запрещается прекращать работу для разрешения трудовых конфликтов. Отказ от работы или прекращение работы являются злостным нарушением ус</w:t>
      </w:r>
      <w:r>
        <w:t>тановленного порядка отбывания наказания и могут повлечь применение мер взыскания и материальную ответственность.</w:t>
      </w:r>
    </w:p>
    <w:p w:rsidR="00A77B3E" w:rsidP="00553A05">
      <w:pPr>
        <w:ind w:firstLine="720"/>
        <w:jc w:val="both"/>
      </w:pPr>
      <w:r>
        <w:t>Статья 102 УИК РФ регламентирует вопросы привлечения осужденных к лишению свободы к материальной ответственности. Ее основанием является причи</w:t>
      </w:r>
      <w:r>
        <w:t>нение осужденным к лишению свободы во время отбывания наказания материального ущерба государству или физическим и юридическим лицам.</w:t>
      </w:r>
    </w:p>
    <w:p w:rsidR="00A77B3E" w:rsidP="00553A05">
      <w:pPr>
        <w:ind w:firstLine="720"/>
        <w:jc w:val="both"/>
      </w:pPr>
      <w:r>
        <w:t>Таким образом, положениями указанных статей УИК РФ предусмотрена возможность взыскания с осужденного ущерба, однако, доказа</w:t>
      </w:r>
      <w:r>
        <w:t xml:space="preserve">тельств того, что </w:t>
      </w:r>
      <w:r>
        <w:t>ответчик, допустив злостное нарушение установленного порядка отбывания наказания (отказ от работы), своими виновными противоправными действиями причинил ущерб Российской Федерации, материалы дела не содержат, расходы на содержание осужден</w:t>
      </w:r>
      <w:r>
        <w:t>ного не квалифицируются как ущерб.</w:t>
      </w:r>
    </w:p>
    <w:p w:rsidR="00A77B3E" w:rsidP="00553A05">
      <w:pPr>
        <w:ind w:firstLine="720"/>
        <w:jc w:val="both"/>
      </w:pPr>
      <w:r>
        <w:t xml:space="preserve">Положениями статьи 115 УИК РФ предусмотрены меры воздействия, применяемые к отказавшимся от работы лицам, из материалов дела следует, что  </w:t>
      </w:r>
      <w:r>
        <w:t>фио</w:t>
      </w:r>
      <w:r>
        <w:t xml:space="preserve"> за отказ от работы был помещен в ШИЗО, отбыв указанное наказание.</w:t>
      </w:r>
    </w:p>
    <w:p w:rsidR="00A77B3E" w:rsidP="00553A05">
      <w:pPr>
        <w:ind w:firstLine="720"/>
        <w:jc w:val="both"/>
      </w:pPr>
      <w:r>
        <w:t>Обязательным</w:t>
      </w:r>
      <w:r>
        <w:t xml:space="preserve"> условием для возмещения осужденным стоимости питания, одежды, коммунально-бытовых услуг и индивидуальных средств гигиены (расходов на содержание) предусмотренным ч. 4 ст. 99 УИК РФ является наличие на его лицевом счете средств, из которых удерживаются соо</w:t>
      </w:r>
      <w:r>
        <w:t>тветствующие расходы.</w:t>
      </w:r>
    </w:p>
    <w:p w:rsidR="00A77B3E" w:rsidP="00553A05">
      <w:pPr>
        <w:ind w:firstLine="720"/>
        <w:jc w:val="both"/>
      </w:pPr>
      <w:r>
        <w:t>При таких обстоятельствах, учитывая ограниченный характер ответственности осужденных, а именно, что обязанность осужденного, уклоняющегося от работы, по возмещению фактически понесенных исправительным учреждением расходов на его содер</w:t>
      </w:r>
      <w:r>
        <w:t>жание ограничена суммой средств, имеющихся на лицевом счете осужденного, а также учитывая отсутствие на лицевом счете ответчика денежных средств, достаточных для возмещения расходов на его содержание, суд приходит к выводу об отказе в удовлетворении исковы</w:t>
      </w:r>
      <w:r>
        <w:t>х требований истца в полном объеме.</w:t>
      </w:r>
    </w:p>
    <w:p w:rsidR="00A77B3E" w:rsidP="00553A05">
      <w:pPr>
        <w:ind w:firstLine="720"/>
        <w:jc w:val="both"/>
      </w:pPr>
      <w:r>
        <w:t>Руководствуясь ст. ст. 196-199, 233-235 ГПК РФ, суд</w:t>
      </w:r>
    </w:p>
    <w:p w:rsidR="00A77B3E" w:rsidP="00553A05">
      <w:pPr>
        <w:ind w:firstLine="720"/>
        <w:jc w:val="both"/>
      </w:pPr>
    </w:p>
    <w:p w:rsidR="00A77B3E" w:rsidP="00553A05">
      <w:pPr>
        <w:ind w:firstLine="720"/>
        <w:jc w:val="center"/>
      </w:pPr>
      <w:r>
        <w:t>р е ш и л:</w:t>
      </w:r>
    </w:p>
    <w:p w:rsidR="00A77B3E" w:rsidP="00553A05">
      <w:pPr>
        <w:ind w:firstLine="720"/>
        <w:jc w:val="both"/>
      </w:pPr>
    </w:p>
    <w:p w:rsidR="00A77B3E" w:rsidP="00553A05">
      <w:pPr>
        <w:ind w:firstLine="720"/>
        <w:jc w:val="both"/>
      </w:pPr>
      <w:r>
        <w:t xml:space="preserve">в удовлетворении исковых требований ФКУ КП-1 УФСИН России по Республике Крым и г. Севастополю к </w:t>
      </w:r>
      <w:r>
        <w:t>фио</w:t>
      </w:r>
      <w:r>
        <w:t xml:space="preserve"> о возмещении расходов на содержание в исправительном уч</w:t>
      </w:r>
      <w:r>
        <w:t>реждении в размере сумма, - отказать.</w:t>
      </w:r>
    </w:p>
    <w:p w:rsidR="00A77B3E" w:rsidP="00553A05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</w:t>
      </w:r>
      <w:r>
        <w:t>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</w:t>
      </w:r>
      <w:r>
        <w:t>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53A05">
      <w:pPr>
        <w:ind w:firstLine="720"/>
        <w:jc w:val="both"/>
      </w:pPr>
      <w:r>
        <w:t>Разъяснить ответчику право на подачу мировому судье судебного</w:t>
      </w:r>
      <w:r>
        <w:t xml:space="preserve"> участка № 83 Советского судебного района (Советский муниципальный район) адрес заявления об отмене заочного решения в течение семи дней со дня вручения копии этого решения.</w:t>
      </w:r>
    </w:p>
    <w:p w:rsidR="00A77B3E" w:rsidP="00553A05">
      <w:pPr>
        <w:ind w:firstLine="720"/>
        <w:jc w:val="both"/>
      </w:pPr>
      <w:r>
        <w:t>Ответчиком заочное решение суда может быть обжаловано в апелляционном порядке в те</w:t>
      </w:r>
      <w:r>
        <w:t>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553A05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</w:t>
      </w:r>
      <w:r>
        <w:t xml:space="preserve">рых был </w:t>
      </w:r>
      <w:r>
        <w:t>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83 Советского судебного района (Советский муниципальный район) Республики Крым в те</w:t>
      </w:r>
      <w: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553A05">
      <w:pPr>
        <w:ind w:firstLine="720"/>
        <w:jc w:val="both"/>
      </w:pPr>
      <w:r>
        <w:t>Мотивированное</w:t>
      </w:r>
      <w:r>
        <w:t xml:space="preserve"> решение изготовлено дата.</w:t>
      </w:r>
    </w:p>
    <w:p w:rsidR="00A77B3E" w:rsidP="00553A05">
      <w:pPr>
        <w:ind w:firstLine="720"/>
        <w:jc w:val="both"/>
      </w:pPr>
    </w:p>
    <w:p w:rsidR="00A77B3E" w:rsidP="00553A05">
      <w:pPr>
        <w:ind w:firstLine="720"/>
        <w:jc w:val="both"/>
      </w:pPr>
      <w:r>
        <w:t xml:space="preserve">Председательствующий: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05"/>
    <w:rsid w:val="00553A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