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2-84-19/2026</w:t>
      </w:r>
    </w:p>
    <w:p w:rsidR="00A77B3E">
      <w:r>
        <w:t>УИД-91МS0084-телефон-телефон</w:t>
      </w:r>
    </w:p>
    <w:p w:rsidR="00A77B3E">
      <w:r>
        <w:t>Р Е Ш Е Н И Е</w:t>
      </w:r>
    </w:p>
    <w:p w:rsidR="00A77B3E">
      <w:r>
        <w:t xml:space="preserve">ИМЕНЕМ РОССИЙСКОЙ ФЕДЕРАЦИИ </w:t>
      </w:r>
    </w:p>
    <w:p w:rsidR="00A77B3E">
      <w:r>
        <w:t>(резолютивная часть)</w:t>
      </w:r>
    </w:p>
    <w:p w:rsidR="00A77B3E"/>
    <w:p w:rsidR="00A77B3E">
      <w:r>
        <w:t>дата</w:t>
        <w:tab/>
        <w:tab/>
        <w:tab/>
        <w:tab/>
        <w:tab/>
        <w:tab/>
        <w:tab/>
        <w:t xml:space="preserve">       адрес</w:t>
      </w:r>
    </w:p>
    <w:p w:rsidR="00A77B3E">
      <w:r>
        <w:t>Мировой судья судебного участка №84 Советского судебного района (адрес) адрес фио,</w:t>
      </w:r>
    </w:p>
    <w:p w:rsidR="00A77B3E">
      <w:r>
        <w:t>при секретаре – фио,</w:t>
      </w:r>
    </w:p>
    <w:p w:rsidR="00A77B3E">
      <w:r>
        <w:t>рассмотрев в открытом судебном заседании гражданское дело по иску представителя наименование организации к фио о взыскании задолженности по договору оказания услуг,</w:t>
      </w:r>
    </w:p>
    <w:p w:rsidR="00A77B3E">
      <w:r>
        <w:t>Руководствуясь ст. ст. 196-199 ГПК РФ, мировой судья,</w:t>
      </w:r>
    </w:p>
    <w:p w:rsidR="00A77B3E"/>
    <w:p w:rsidR="00A77B3E">
      <w:r>
        <w:t>р е ш и л:</w:t>
      </w:r>
    </w:p>
    <w:p w:rsidR="00A77B3E"/>
    <w:p w:rsidR="00A77B3E">
      <w:r>
        <w:t>в удовлетворении иска представителя наименование организации к фио о взыскании задолженности по договору оказания услуг №... от дата в размере сумма, расходов по оплате государственной пошлины в размере сумма - отказать.</w:t>
      </w:r>
    </w:p>
    <w:p w:rsidR="00A77B3E">
      <w:r>
        <w:t>Разъяснить сторонам, что мировой судья может не составлять мотивированное решение суда по рассмотренному им делу. Мотивированное решение суда по рассмотренному делу составляется мировым судьей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апелляционном порядке в Советский районный суд адрес через мирового судью судебного участка №84 Советского судебного района (адрес) адрес в течение месяца со дня принятия решения в окончательной форме.</w:t>
      </w:r>
    </w:p>
    <w:p w:rsidR="00A77B3E">
      <w:r>
        <w:t>Мировой судья: /подпись/</w:t>
      </w:r>
    </w:p>
    <w:p w:rsidR="00A77B3E">
      <w:r>
        <w:t>Копия верна:</w:t>
      </w:r>
    </w:p>
    <w:p w:rsidR="00A77B3E">
      <w:r>
        <w:t>Мировой судья</w:t>
        <w:tab/>
        <w:tab/>
        <w:tab/>
        <w:tab/>
        <w:tab/>
        <w:tab/>
        <w:tab/>
        <w:tab/>
        <w:t>фио</w:t>
      </w:r>
    </w:p>
    <w:p w:rsidR="00A77B3E">
      <w:r>
        <w:t>Секретарь</w:t>
        <w:tab/>
        <w:tab/>
        <w:tab/>
        <w:tab/>
        <w:tab/>
        <w:tab/>
        <w:tab/>
        <w:tab/>
        <w:tab/>
        <w:t>фио</w:t>
      </w:r>
    </w:p>
    <w:p w:rsidR="00A77B3E">
      <w:r>
        <w:t>Решение суда не вступило в законную силу. Оригинал резолютивной части решения подшит в гражданское дело №2-84-19/2026 и находится в производстве мирового судьи судебного участка №84 Советского судебного района (адрес) адрес.</w:t>
      </w:r>
    </w:p>
    <w:p w:rsidR="00A77B3E">
      <w:r>
        <w:t>Мировой судья</w:t>
        <w:tab/>
        <w:tab/>
        <w:tab/>
        <w:tab/>
        <w:tab/>
        <w:tab/>
        <w:tab/>
        <w:tab/>
        <w:t>фио</w:t>
      </w:r>
    </w:p>
    <w:p w:rsidR="00A77B3E">
      <w:r>
        <w:t>Секретарь</w:t>
        <w:tab/>
        <w:tab/>
        <w:tab/>
        <w:tab/>
        <w:tab/>
        <w:tab/>
        <w:tab/>
        <w:tab/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