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2-84-44/2023</w:t>
      </w:r>
    </w:p>
    <w:p w:rsidR="00A77B3E">
      <w:r>
        <w:t>УИД 91MS0084-01-2023-000089-81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21 февраля 2023 года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при секретаре Дроновой Л.Л.,</w:t>
      </w:r>
    </w:p>
    <w:p w:rsidR="00A77B3E">
      <w:r>
        <w:t>рассмотрев в открытом судебном заседании гражданское дело по иску представителя ФКУ УИИ УФСИН России по адрес и адрес – фио к фио о возмещении материального ущерба,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</w:t>
      </w:r>
    </w:p>
    <w:p w:rsidR="00A77B3E">
      <w:r>
        <w:t>Взыскать с фио, паспортные данные в пользу ФКУ УИИ УФСИН России по адрес и адрес ОГРН 1149102009759, ИНН телефон в счет возмещения материального ущерба сумма.</w:t>
      </w:r>
    </w:p>
    <w:p w:rsidR="00A77B3E">
      <w:r>
        <w:t>Взыскать с фио в доход бюджета адрес государственную пошлину в размере сумма.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