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73630B">
      <w:pPr>
        <w:jc w:val="right"/>
      </w:pPr>
      <w:r>
        <w:t>Дело № 2-84-133/2022</w:t>
      </w:r>
    </w:p>
    <w:p w:rsidR="00A77B3E" w:rsidP="0073630B">
      <w:pPr>
        <w:jc w:val="right"/>
      </w:pPr>
      <w:r>
        <w:t>УИД 91 MS0084-01-2022-000189-56</w:t>
      </w:r>
    </w:p>
    <w:p w:rsidR="00A77B3E"/>
    <w:p w:rsidR="00A77B3E" w:rsidP="0073630B">
      <w:pPr>
        <w:jc w:val="center"/>
      </w:pPr>
      <w:r>
        <w:t>Р Е Ш Е Н И Е</w:t>
      </w:r>
    </w:p>
    <w:p w:rsidR="00A77B3E" w:rsidP="0073630B">
      <w:pPr>
        <w:jc w:val="center"/>
      </w:pPr>
      <w:r>
        <w:t>ИМЕНЕМ РОССИЙСКОЙ ФЕДЕРАЦИИ</w:t>
      </w:r>
    </w:p>
    <w:p w:rsidR="00A77B3E" w:rsidP="0073630B">
      <w:pPr>
        <w:jc w:val="center"/>
      </w:pPr>
      <w:r>
        <w:t>(резолютивная часть)</w:t>
      </w:r>
    </w:p>
    <w:p w:rsidR="00A77B3E" w:rsidP="0073630B">
      <w:pPr>
        <w:jc w:val="center"/>
      </w:pPr>
    </w:p>
    <w:p w:rsidR="00A77B3E" w:rsidP="0073630B">
      <w:pPr>
        <w:jc w:val="both"/>
      </w:pPr>
      <w:r>
        <w:t xml:space="preserve">         </w:t>
      </w:r>
      <w:r>
        <w:t xml:space="preserve">15 апреля 2022 года                                                                     </w:t>
      </w:r>
      <w:r>
        <w:t>пгт</w:t>
      </w:r>
      <w:r>
        <w:t>. Советский</w:t>
      </w:r>
    </w:p>
    <w:p w:rsidR="00A77B3E" w:rsidP="0073630B">
      <w:pPr>
        <w:jc w:val="both"/>
      </w:pPr>
      <w:r>
        <w:t xml:space="preserve">         </w:t>
      </w:r>
      <w:r>
        <w:t>И.о</w:t>
      </w:r>
      <w:r>
        <w:t xml:space="preserve">. мирового судьи судебного </w:t>
      </w:r>
      <w:r>
        <w:t>участка №84 Советского судебного района (Советский муниципальный район) Республики Крым мировой судья судебного участка №83 Советского судебного района (Советский муниципальный район) Республики Крым Грязнова О.В., при секретаре Дроновой Л.Л.,</w:t>
      </w:r>
    </w:p>
    <w:p w:rsidR="00A77B3E" w:rsidP="0073630B">
      <w:pPr>
        <w:jc w:val="both"/>
      </w:pPr>
      <w:r>
        <w:t xml:space="preserve">           </w:t>
      </w:r>
      <w:r>
        <w:t>рассмотрев в</w:t>
      </w:r>
      <w:r>
        <w:t xml:space="preserve"> открытом судебном заседании гражданское дело по иску Литвиновой Ирины Александровны к </w:t>
      </w:r>
      <w:r>
        <w:t>Цыбину</w:t>
      </w:r>
      <w:r>
        <w:t xml:space="preserve"> Владимиру Анатольевичу, о взыскании процентов за пользование чужими денежными средствами,</w:t>
      </w:r>
    </w:p>
    <w:p w:rsidR="00A77B3E" w:rsidP="0073630B">
      <w:pPr>
        <w:jc w:val="both"/>
      </w:pPr>
      <w:r>
        <w:t xml:space="preserve">          </w:t>
      </w:r>
      <w:r>
        <w:t>Руководствуясь ст. ст. 198-199 ГПК РФ, мировой судья,</w:t>
      </w:r>
    </w:p>
    <w:p w:rsidR="00A77B3E" w:rsidP="0073630B">
      <w:pPr>
        <w:jc w:val="both"/>
      </w:pPr>
    </w:p>
    <w:p w:rsidR="00A77B3E" w:rsidP="0073630B">
      <w:pPr>
        <w:jc w:val="center"/>
      </w:pPr>
      <w:r>
        <w:t>р е ш и л:</w:t>
      </w:r>
    </w:p>
    <w:p w:rsidR="00A77B3E" w:rsidP="0073630B">
      <w:pPr>
        <w:jc w:val="both"/>
      </w:pPr>
    </w:p>
    <w:p w:rsidR="00A77B3E" w:rsidP="0073630B">
      <w:pPr>
        <w:jc w:val="both"/>
      </w:pPr>
      <w:r>
        <w:t xml:space="preserve">          </w:t>
      </w:r>
      <w:r>
        <w:t>иск у</w:t>
      </w:r>
      <w:r>
        <w:t xml:space="preserve">довлетворить. Взыскать с </w:t>
      </w:r>
      <w:r>
        <w:t>Цыбина</w:t>
      </w:r>
      <w:r>
        <w:t xml:space="preserve"> Владимира Анатольевича в пользу  Литвиновой Ирины Александровны проценты за пользование чужими денежными средствами за период с 02.07.2019 по 15.04.2022 в размере 16 316 (шестнадцать тысяч триста шестнадцать) рублей 35 копее</w:t>
      </w:r>
      <w:r>
        <w:t>к.</w:t>
      </w:r>
    </w:p>
    <w:p w:rsidR="00A77B3E" w:rsidP="0073630B">
      <w:pPr>
        <w:jc w:val="both"/>
      </w:pPr>
      <w:r>
        <w:t xml:space="preserve">           </w:t>
      </w:r>
      <w:r>
        <w:t xml:space="preserve">Взыскать с </w:t>
      </w:r>
      <w:r>
        <w:t>Цыбина</w:t>
      </w:r>
      <w:r>
        <w:t xml:space="preserve"> Владимира Анатольевича в бюджет  муниципального образования Советский район Республики Крым государственную пошлину в размере 95 рублей 46 коп.</w:t>
      </w:r>
    </w:p>
    <w:p w:rsidR="00A77B3E" w:rsidP="0073630B">
      <w:pPr>
        <w:jc w:val="both"/>
      </w:pPr>
      <w:r>
        <w:t xml:space="preserve">           </w:t>
      </w:r>
      <w:r>
        <w:t>Разъяснить сторонам, положения ч. 4 ст. 199 ГПК РФ, согласно которой мотивированное решение</w:t>
      </w:r>
      <w:r>
        <w:t xml:space="preserve"> суда по рассмотренному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</w:t>
      </w:r>
      <w:r>
        <w:t>ой части решения суда, если лица, участвующие в деле, их представители присутствовали</w:t>
      </w:r>
      <w:r>
        <w:t xml:space="preserve">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</w:t>
      </w:r>
      <w:r>
        <w:t>судебном заседании.</w:t>
      </w:r>
    </w:p>
    <w:p w:rsidR="00A77B3E" w:rsidP="0073630B">
      <w:pPr>
        <w:jc w:val="both"/>
      </w:pPr>
      <w:r>
        <w:t xml:space="preserve">           </w:t>
      </w:r>
      <w: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Советский районный суд Республики Крым через мирового судью.</w:t>
      </w:r>
    </w:p>
    <w:p w:rsidR="00A77B3E" w:rsidP="0073630B">
      <w:pPr>
        <w:jc w:val="both"/>
      </w:pPr>
    </w:p>
    <w:p w:rsidR="00A77B3E" w:rsidP="0073630B">
      <w:pPr>
        <w:jc w:val="both"/>
      </w:pPr>
      <w:r>
        <w:t xml:space="preserve">          </w:t>
      </w:r>
      <w:r>
        <w:t>И.о</w:t>
      </w:r>
      <w:r>
        <w:t>. мирового</w:t>
      </w:r>
      <w:r>
        <w:t xml:space="preserve"> судьи: </w:t>
      </w:r>
    </w:p>
    <w:p w:rsidR="00A77B3E" w:rsidP="0073630B">
      <w:pPr>
        <w:jc w:val="both"/>
      </w:pPr>
    </w:p>
    <w:p w:rsidR="00A77B3E" w:rsidP="0073630B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30B"/>
    <w:rsid w:val="0073630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