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2-84-265/2023</w:t>
      </w:r>
    </w:p>
    <w:p w:rsidR="00A77B3E">
      <w:r>
        <w:t>УИД 91MS0083-телефон-телефон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  адрес</w:t>
      </w:r>
    </w:p>
    <w:p w:rsidR="00A77B3E">
      <w:r>
        <w:t>адрес №84 Советского судебного района (адрес) адрес в составе:</w:t>
      </w:r>
    </w:p>
    <w:p w:rsidR="00A77B3E">
      <w:r>
        <w:t xml:space="preserve">Председательствующего              - мирового судьи фио, </w:t>
      </w:r>
    </w:p>
    <w:p w:rsidR="00A77B3E">
      <w:r>
        <w:t>при секретаре                               - фио,</w:t>
      </w:r>
    </w:p>
    <w:p w:rsidR="00A77B3E">
      <w:r>
        <w:t>рассмотрев в открытом судебном заседании гражданское дело по иску наименование организации к фио, о взыскании задолженности по оплате взносов на капитальный ремонт общего имущества в многоквартирном доме,</w:t>
      </w:r>
    </w:p>
    <w:p w:rsidR="00A77B3E"/>
    <w:p w:rsidR="00A77B3E"/>
    <w:p w:rsidR="00A77B3E">
      <w:r>
        <w:t>р е ш и л:</w:t>
      </w:r>
    </w:p>
    <w:p w:rsidR="00A77B3E"/>
    <w:p w:rsidR="00A77B3E">
      <w:r>
        <w:t xml:space="preserve">иск удовлетворить частично. </w:t>
      </w:r>
    </w:p>
    <w:p w:rsidR="00A77B3E">
      <w:r>
        <w:t>Взыскать с фио (паспортные данные, СНИЛС телефон 82) в пользу наименование организации задолженность по оплате взносов на капитальный ремонт общего имущества в многоквартирном доме за период с дата по дата в размере сумма, пеню за несвоевременную уплату взносов на капитальный ремонт по состоянию на дата в размере сумма, далее, производить взыскание пени, начиная с дата и до момента фактического исполнения обязательства по оплате задолженности в размере сумма.</w:t>
      </w:r>
    </w:p>
    <w:p w:rsidR="00A77B3E">
      <w:r>
        <w:t>Взыскать с фио в пользу наименование организации расходы по оплате государственной пошлины в размере сумма. В остальной части отказать.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/>
    <w:p w:rsidR="00A77B3E">
      <w:r>
        <w:t xml:space="preserve">Председательствующий: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