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2-84-449/2023</w:t>
      </w:r>
    </w:p>
    <w:p w:rsidR="00A77B3E">
      <w:r>
        <w:t>УИД 91MS0084-01-2023-000705-76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12 октября 2023 года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 xml:space="preserve">с участием: помощника прокурора - Зайцевой В.С., 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Республики Крым в интересах Российской Федерации в лице Территориального фонда обязательного медицинского страхования, третьи лица: ГБУЗ РК «Советская районная больница», филиал «Крымская страховая медицинская компания» ООО «Арсенал МС» к фио о взыскании средств, затраченных на лечение,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со фио, паспортные данные, в пользу Территориального фонда обязательного медицинского страхования Республики Крым, ОГРН сумма в счет возмещения расходов, понесенных на лечение потерпевшего фио, 1206,35 рублей государственной пошлины в бюджет муниципального образования Советский район Республики Крым.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