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2</w:t>
      </w:r>
    </w:p>
    <w:p w:rsidR="00A77B3E">
      <w:r>
        <w:t>Дело № 2-84-452/2023</w:t>
      </w:r>
    </w:p>
    <w:p w:rsidR="00A77B3E">
      <w:r>
        <w:t>УИД 91 MS0012-01-2023-000709-64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22 августа 2023 года                  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при помощнике судьи Власюк А.Ю., с участием помощника прокурора Астанова К.С.,</w:t>
      </w:r>
    </w:p>
    <w:p w:rsidR="00A77B3E">
      <w:r>
        <w:t>рассмотрев в открытом судебном заседании гражданское дело по иску прокурора Советского района Республики Крым в интересах Российской Федерации в лице Территориального фонда обязательного медицинского страхования к фио о взыскании средств, затраченных на лечение,</w:t>
      </w:r>
    </w:p>
    <w:p w:rsidR="00A77B3E">
      <w:r>
        <w:t>Руководствуясь ст. ст. 198-199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иск удовлетворить. Взыскать с фио, паспортные данные, в пользу Территориального фонда обязательного медицинского страхования Республики Крым, ОГРН 1149102012840, 11 539 (одиннадцать тысяч пятьсот тридцать девять) руб. 20 коп. в счет возмещения расходов, понесенных на лечение потерпевшего фио, 461,57 рублей государственной пошлины в бюджет муниципального образования Советский район Республики Крым.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>
      <w:r>
        <w:t xml:space="preserve">Мировой судья: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