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2-84-817/2025</w:t>
      </w:r>
    </w:p>
    <w:p w:rsidR="00A77B3E">
      <w:r>
        <w:t>УИД-91МS0084-01-2025-001716-82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11 декабря 2025 года</w:t>
        <w:tab/>
        <w:tab/>
        <w:tab/>
        <w:tab/>
        <w:tab/>
        <w:tab/>
        <w:tab/>
        <w:t xml:space="preserve">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</w:t>
      </w:r>
    </w:p>
    <w:p w:rsidR="00A77B3E">
      <w:r>
        <w:t>при секретаре – Дроновой Л.Л.,</w:t>
      </w:r>
    </w:p>
    <w:p w:rsidR="00A77B3E">
      <w:r>
        <w:t>рассмотрев в открытом судебном заседании гражданское дело по иску представителя общества с ограниченной ответственностью «Спектр» к Дудниченко Дмитрию Олеговичу, третье лицо: ООО «ИнтаймФинанс»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иска представителя наименование организации к фио о взыскании задолженности по договору микрозайма №22/3219 от дата в размере сумма, расходов по оплате государственной пошлины в размере сумма -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месяца со дня принятия решения в окончательной форме.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>
      <w:r>
        <w:t>Решение суда не вступило в законную силу. Оригинал резолютивной части решения подшит в гражданское дело №2-84-817/2025 и находится в производстве мирового судьи судебного участка №84 Советского судебного района (адрес) адрес.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