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A77B3E">
      <w:r>
        <w:t>2</w:t>
      </w:r>
    </w:p>
    <w:p w:rsidR="00A77B3E"/>
    <w:p w:rsidR="00A77B3E">
      <w:r>
        <w:t>Дело № 02-036/85/2023</w:t>
      </w:r>
    </w:p>
    <w:p w:rsidR="00A77B3E">
      <w:r>
        <w:t>Уникальный идентификатор дела: 91MS0085-телефон-телефон</w:t>
      </w:r>
    </w:p>
    <w:p w:rsidR="00A77B3E"/>
    <w:p w:rsidR="00A77B3E">
      <w:r>
        <w:t>ЗАОЧНОЕ РЕШЕНИЕ</w:t>
      </w:r>
    </w:p>
    <w:p w:rsidR="00A77B3E">
      <w:r>
        <w:t>ИМЕНЕМ РОССИЙСКОЙ ФЕДЕРАЦИИ</w:t>
      </w:r>
    </w:p>
    <w:p w:rsidR="00A77B3E">
      <w:r>
        <w:t>Резолютивная часть</w:t>
      </w:r>
    </w:p>
    <w:p w:rsidR="00A77B3E"/>
    <w:p w:rsidR="00A77B3E">
      <w:r>
        <w:t xml:space="preserve">13 февраля 2023 года                                                                                         </w:t>
      </w:r>
      <w:r>
        <w:t xml:space="preserve"> адрес</w:t>
      </w:r>
    </w:p>
    <w:p w:rsidR="00A77B3E"/>
    <w:p w:rsidR="00A77B3E">
      <w:r>
        <w:t xml:space="preserve">Мировой судья судебного участка № 85 </w:t>
      </w:r>
      <w:r>
        <w:t>Судакского</w:t>
      </w:r>
      <w:r>
        <w:t xml:space="preserve"> судебного района (городской адрес) адрес Суходолов А.С.,</w:t>
      </w:r>
    </w:p>
    <w:p w:rsidR="00A77B3E">
      <w:r>
        <w:t>при секретаре судебного заседания</w:t>
      </w:r>
      <w:r>
        <w:tab/>
      </w:r>
      <w:r>
        <w:tab/>
      </w:r>
      <w:r>
        <w:tab/>
      </w:r>
      <w:r>
        <w:tab/>
      </w:r>
      <w:r>
        <w:tab/>
        <w:t>Муляр А.В.,</w:t>
      </w:r>
    </w:p>
    <w:p w:rsidR="00A77B3E">
      <w:r>
        <w:t>рассмотрев в открытом судебном заседании гражданское дело по иску общества с ограниченной отв</w:t>
      </w:r>
      <w:r>
        <w:t>етственностью «М.Б.А. Финансы» к Яковлеву Евгению Сергеевичу о взыскании задолженности по договору займа, расходов по оплате государственной пошлины</w:t>
      </w:r>
    </w:p>
    <w:p w:rsidR="00A77B3E">
      <w:r>
        <w:t xml:space="preserve">руководствуясь </w:t>
      </w:r>
      <w:r>
        <w:t>ст.ст</w:t>
      </w:r>
      <w:r>
        <w:t xml:space="preserve">. 194-199, гл. 22 Гражданского процессуального кодекса Российской Федерации, - </w:t>
      </w:r>
    </w:p>
    <w:p w:rsidR="00A77B3E"/>
    <w:p w:rsidR="00A77B3E">
      <w:r>
        <w:t>РЕШИЛ:</w:t>
      </w:r>
    </w:p>
    <w:p w:rsidR="00A77B3E"/>
    <w:p w:rsidR="00A77B3E">
      <w:r>
        <w:t xml:space="preserve">Исковые требования общества с ограниченной ответственностью «М.Б.А. Финансы» к Яковлеву Евгению Сергеевичу о взыскании задолженности по договору займа, расходов по оплате государственной пошлины – удовлетворить. </w:t>
      </w:r>
    </w:p>
    <w:p w:rsidR="00A77B3E">
      <w:r>
        <w:t>Взыскать с Яковлева Евгения Сергеевича, п</w:t>
      </w:r>
      <w:r>
        <w:t>аспортные данные УССР, паспортные данные, в пользу общества с ограниченной ответственностью «М.Б.А. Финансы», расположенного по адресу: адрес, (второй этаж), ИНН телефон, ОГРН 1097746177693 задолженность по договору займа № 170673047/8 от 28.04.2020 от 24.</w:t>
      </w:r>
      <w:r>
        <w:t xml:space="preserve">04.2020, заключенному между обществом с ограниченной ответственностью </w:t>
      </w:r>
      <w:r>
        <w:t>микрофинансовая</w:t>
      </w:r>
      <w:r>
        <w:t xml:space="preserve"> компания «</w:t>
      </w:r>
      <w:r>
        <w:t>Вэббанкир</w:t>
      </w:r>
      <w:r>
        <w:t>» и Яковлевым Е.С. за период с 29.05.2020 по 11.12.2020 в размере сумма, которая включает в себя задолженность по основному долгу в размере сумма, задо</w:t>
      </w:r>
      <w:r>
        <w:t>лженность по уплате процентов в размере сумма, штрафные санкции в размере сумма, а также судебные расходы по оплате государственной пошлины в размере сумма</w:t>
      </w:r>
    </w:p>
    <w:p w:rsidR="00A77B3E">
      <w:r>
        <w:t>Лица, участвующие в деле, их представители вправе подать заявление о составлении мотивированного реш</w:t>
      </w:r>
      <w:r>
        <w:t>ения суда, которое может быть подано: в течение трех дней со дня объявления резолютивной части решения суда, если лица, участвующие в деле, их представители присутствовали в судебном заседании и в течение пятнадцати дней со дня объявления резолютивной част</w:t>
      </w:r>
      <w:r>
        <w:t>и решения суда, если лица, участвующие в деле, их представители не присутствовали в судебном заседании.</w:t>
      </w:r>
    </w:p>
    <w:p w:rsidR="00A77B3E">
      <w:r>
        <w:t>Мотивированное решение суда составляется в течение пяти дней со дня поступления от лиц, участвующих в деле, их представителей заявления о составлении мо</w:t>
      </w:r>
      <w:r>
        <w:t xml:space="preserve">тивированного решения суда. </w:t>
      </w:r>
    </w:p>
    <w:p w:rsidR="00A77B3E">
      <w:r>
        <w:t>Ответчик вправе подать мировому судье заявление об отмене заочного решения в течение семи дней со дня вручения ему копии этого решения.</w:t>
      </w:r>
    </w:p>
    <w:p w:rsidR="00A77B3E">
      <w:r>
        <w:t xml:space="preserve">Заочное решение может быть обжаловано сторонами также в апелляционном порядке в </w:t>
      </w:r>
      <w:r>
        <w:t>Судакский</w:t>
      </w:r>
      <w:r>
        <w:t xml:space="preserve"> г</w:t>
      </w:r>
      <w:r>
        <w:t xml:space="preserve">ородской суд адрес через мирового судью судебного участка № 85 </w:t>
      </w:r>
      <w:r>
        <w:t>Судакского</w:t>
      </w:r>
      <w:r>
        <w:t xml:space="preserve"> судебного района (городской адрес) адрес в течение месяца по истечении срока подачи ответчиком заявления об отмене этого решения, а в случае, если такое заявление подано, - в течение</w:t>
      </w:r>
      <w:r>
        <w:t xml:space="preserve"> месяца со дня вынесения  определения суда об отказе в удовлетворении этого заявления.</w:t>
      </w:r>
    </w:p>
    <w:p w:rsidR="00A77B3E"/>
    <w:p w:rsidR="00A77B3E">
      <w:r>
        <w:t xml:space="preserve">Мировой судья                                                                                      </w:t>
      </w:r>
      <w:r>
        <w:t>А.С.Суходолов</w:t>
      </w:r>
      <w:r>
        <w:t xml:space="preserve"> </w:t>
      </w:r>
    </w:p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2E45"/>
    <w:rsid w:val="00712E45"/>
    <w:rsid w:val="00A77B3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