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2-85-50/2022</w:t>
      </w:r>
    </w:p>
    <w:p w:rsidR="00A77B3E">
      <w:r>
        <w:t>УИД: 91MS0085-01-2022-000144-41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12 апреля 2022 года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Абдувелиевой Сабрие Рефатовне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Абдувелиевой Сабрие Рефатовне о возмещении ущерба в порядке регресса, - удовлетворить.</w:t>
      </w:r>
    </w:p>
    <w:p w:rsidR="00A77B3E">
      <w:r>
        <w:t>Взыскать с Абдувелиевой Сабрие Рефатовны, паспортные данные Уз.ССР, паспортные данные, в пользу Федерального казенного учреждения «Объединенное стратегическое командование» возмещение ущерба в порядке регресса денежные средства в размере 1739 (тысяча семьсот тридцать девять рублей) рублей 79 копеек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Абдувелиевой Сабрие Рефатовны, паспортные данные Уз.ССР, паспортные данные,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