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02-0110/85/2023</w:t>
      </w:r>
    </w:p>
    <w:p w:rsidR="00A77B3E">
      <w:r>
        <w:t>Уникальный идентификатор дела: 91MS0085-телефон-телефон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09 марта 2023 года   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85 </w:t>
      </w:r>
      <w:r>
        <w:t>Судакского</w:t>
      </w:r>
      <w:r>
        <w:t xml:space="preserve"> судебного района (городской адрес) адрес Суходолов А.С.,</w:t>
      </w:r>
    </w:p>
    <w:p w:rsidR="00A77B3E">
      <w:r>
        <w:t>при секретаре судебного заседания</w:t>
      </w:r>
      <w:r>
        <w:tab/>
      </w:r>
      <w:r>
        <w:tab/>
      </w:r>
      <w:r>
        <w:tab/>
      </w:r>
      <w:r>
        <w:tab/>
        <w:t>Муляр А.В.</w:t>
      </w:r>
    </w:p>
    <w:p w:rsidR="00A77B3E">
      <w:r>
        <w:t xml:space="preserve">с участием 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Мазилиной</w:t>
      </w:r>
      <w:r>
        <w:t xml:space="preserve"> Я.А.</w:t>
      </w:r>
    </w:p>
    <w:p w:rsidR="00A77B3E">
      <w:r>
        <w:t>рассмотрев в открытом судебном заседании гражданское дело по</w:t>
      </w:r>
      <w:r>
        <w:t xml:space="preserve"> иску общества с ограниченной ответственностью «Экспресс-Кредит» к </w:t>
      </w:r>
      <w:r>
        <w:t>Мазилиной</w:t>
      </w:r>
      <w:r>
        <w:t xml:space="preserve"> Яне Александровне о взыскании задолженности по договору займа, неуплаченных процентов, расходов по оплате государственной пошлины, расходов на оказание юридической помощи</w:t>
      </w:r>
    </w:p>
    <w:p w:rsidR="00A77B3E">
      <w:r>
        <w:t>руководс</w:t>
      </w:r>
      <w:r>
        <w:t xml:space="preserve">твуясь </w:t>
      </w:r>
      <w:r>
        <w:t>ст.ст</w:t>
      </w:r>
      <w:r>
        <w:t xml:space="preserve">. 194-199 Гражданского процессуального 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 xml:space="preserve">Исковое заявление общества с ограниченной ответственностью «Экспресс-Кредит» к </w:t>
      </w:r>
      <w:r>
        <w:t>Мазилиной</w:t>
      </w:r>
      <w:r>
        <w:t xml:space="preserve"> Яне Александровне о взыскании задолженности по договору займа, неуплаченны</w:t>
      </w:r>
      <w:r>
        <w:t>х процентов, расходов по оплате государственной пошлины, расходов на оказание юридической помощи – удовлетворить частично.</w:t>
      </w:r>
    </w:p>
    <w:p w:rsidR="00A77B3E">
      <w:r>
        <w:t xml:space="preserve">Взыскать с </w:t>
      </w:r>
      <w:r>
        <w:t>Мазилиной</w:t>
      </w:r>
      <w:r>
        <w:t xml:space="preserve"> Яны Александровны, паспортные данные Федеральной миграционной службой код подразделения телефон, в пользу общест</w:t>
      </w:r>
      <w:r>
        <w:t>ва с ограниченной ответственностью «Экспресс-Кредит», находящегося по адресу: телефон, ХМАО-Югра, адрес, ОГРН 1118602006786, ИНН телефон, КПП телефон, р/с  №40702810138000057854 в Публичном акционерном обществе «Сбербанк», к/с №30101810400000000225, БИК те</w:t>
      </w:r>
      <w:r>
        <w:t>лефон сумму государственной пошлины в размере сумма, сумму судебных издержек в виде расходов на оказание юридической помощи в размере сумма.</w:t>
      </w:r>
    </w:p>
    <w:p w:rsidR="00A77B3E">
      <w:r>
        <w:t xml:space="preserve">В удовлетворении остальных исковых требований – отказать. </w:t>
      </w:r>
    </w:p>
    <w:p w:rsidR="00A77B3E">
      <w:r>
        <w:t>Лица, участвующие в деле, их представители вправе подать</w:t>
      </w:r>
      <w:r>
        <w:t xml:space="preserve">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</w:t>
      </w:r>
      <w:r>
        <w:t>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Мотивированное решение суда составляется в течение пяти дней со дня поступления от лиц, участвующих в деле, </w:t>
      </w:r>
      <w:r>
        <w:t xml:space="preserve">их представителей заявления о составлении мотивированного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Судакский</w:t>
      </w:r>
      <w:r>
        <w:t xml:space="preserve"> городской суд адрес  через мирового судью судебного участка № 85 </w:t>
      </w:r>
      <w:r>
        <w:t>Судакского</w:t>
      </w:r>
      <w:r>
        <w:t xml:space="preserve"> судебного района (городской адрес) адрес </w:t>
      </w:r>
      <w:r>
        <w:t>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Мировой судья                                                                                      </w:t>
      </w:r>
      <w:r>
        <w:t>А.С.Суходолов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F3"/>
    <w:rsid w:val="00A77B3E"/>
    <w:rsid w:val="00C678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