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№2-85-161/2023</w:t>
      </w:r>
    </w:p>
    <w:p w:rsidR="00A77B3E">
      <w:r>
        <w:t>УИД: 91MS0085-телефон-телефон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    адрес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Мировой судья судебного участка № 85 </w:t>
      </w:r>
      <w:r>
        <w:t>Судакского</w:t>
      </w:r>
      <w:r>
        <w:t xml:space="preserve"> судебного района (городской адрес) адрес                  Суходолов А.С., </w:t>
      </w:r>
    </w:p>
    <w:p w:rsidR="00A77B3E">
      <w:r>
        <w:t xml:space="preserve">при помощнике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Муляр А.В., </w:t>
      </w:r>
    </w:p>
    <w:p w:rsidR="00A77B3E">
      <w:r>
        <w:t>рассмотрев в открытом</w:t>
      </w:r>
      <w:r>
        <w:t xml:space="preserve"> судебном заседании в помещении судебного участка гражданское дело по исковому заявлению общества с ограниченной ответственностью «Региональная Служба Взыскания» к Терехову Андрею Павловичу о взыскании задолженности по кредитному договору, неуплаченных про</w:t>
      </w:r>
      <w:r>
        <w:t>центов, расходов по оплате государственной пошлины</w:t>
      </w:r>
    </w:p>
    <w:p w:rsidR="00A77B3E">
      <w:r>
        <w:t xml:space="preserve">руководствуясь </w:t>
      </w:r>
      <w:r>
        <w:t>ст.ст</w:t>
      </w:r>
      <w:r>
        <w:t xml:space="preserve">. 809, 810, 811, 395 ГК РФ, </w:t>
      </w:r>
      <w:r>
        <w:t>ст.ст</w:t>
      </w:r>
      <w:r>
        <w:t xml:space="preserve">. 194-199, 233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общества с ограниченной ответственностью «Региональная Служба Взыскания» к Терехову </w:t>
      </w:r>
      <w:r>
        <w:t>Андрею Павловичу о взыскании задолженности по кредитному договору, неуплаченных процентов, расходов по оплате государственной пошлины – удовлетворить.</w:t>
      </w:r>
    </w:p>
    <w:p w:rsidR="00A77B3E">
      <w:r>
        <w:t>Взыскать с Терехова Андрея Павловича, паспортные данные Федеральной миграционной службой России, код подр</w:t>
      </w:r>
      <w:r>
        <w:t>азделения: телефон в пользу общества с ограниченной ответственностью «Региональная Служба Взыскания» (ИНН: телефон, ОГРН: 1127746618768), расположенному по адресу: адрес. Д. 68/70, стр. 1, этаж 2, помещение 1, комната 4 в соответствии с договором уступки п</w:t>
      </w:r>
      <w:r>
        <w:t xml:space="preserve">рав требования (цессии) от дата № ЦЕК-11/12/18 задолженность по договору </w:t>
      </w:r>
      <w:r>
        <w:t>микрозайма</w:t>
      </w:r>
      <w:r>
        <w:t xml:space="preserve"> №2874622003 от дата заключенному между Тереховым А.П. и ООО </w:t>
      </w:r>
      <w:r>
        <w:t>Микрофинансовая</w:t>
      </w:r>
      <w:r>
        <w:t xml:space="preserve"> компания «Е заем» 18450,36 рублей, в том числе: задолженность по основному долгу в размере 7076,</w:t>
      </w:r>
      <w:r>
        <w:t>64 руб., задолженность по процентам за пользование в размере 11373,72 руб., а также судебные расходы на оплату государственной пошлины в размере 738,02 рублей.</w:t>
      </w:r>
    </w:p>
    <w:p w:rsidR="00A77B3E">
      <w:r>
        <w:t xml:space="preserve">Ответчик вправе подать мировому судье судебного участка № 85 </w:t>
      </w:r>
      <w:r>
        <w:t>Судакского</w:t>
      </w:r>
      <w:r>
        <w:t xml:space="preserve"> судебного района адрес з</w:t>
      </w:r>
      <w:r>
        <w:t>аявление об отмене заочного решения в течение 7 дней со дня вручения ему копии этого решения.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трех дней со</w:t>
      </w:r>
      <w:r>
        <w:t xml:space="preserve">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</w:t>
      </w:r>
      <w:r>
        <w:t>если лица, участвующие в деле, их представите</w:t>
      </w:r>
      <w:r>
        <w:t>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Заочное решение может</w:t>
      </w:r>
      <w:r>
        <w:t xml:space="preserve"> быть обжаловано сторонами в </w:t>
      </w:r>
      <w:r>
        <w:t>Судакский</w:t>
      </w:r>
      <w:r>
        <w:t xml:space="preserve"> городской суд адрес через мирового судью судебного участка № 85 </w:t>
      </w:r>
      <w:r>
        <w:t>Судакского</w:t>
      </w:r>
      <w:r>
        <w:t xml:space="preserve"> судебного района адрес в течение месяца по истечении срока подачи ответчиком заявления об отмене этого решения суда, а если такое заявление по</w:t>
      </w:r>
      <w:r>
        <w:t>дано,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1C"/>
    <w:rsid w:val="006F291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