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02-0503/85/2022</w:t>
      </w:r>
    </w:p>
    <w:p w:rsidR="00A77B3E">
      <w:r>
        <w:t>Уникальный идентификатор дела: 91MS0085-01-2022-001156-12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26 сентября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Матяш Александру Николаевичу о взыскании задолженности по оплате взносов на капитальный ремонт общего имущества многоквартирного жилого дома, пени, расходов по оплате государственного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некоммерческой организации «Региональный фонд капитального ремонта многоквартирных домов Республики Крым» к Матяш Александру Николаевичу о взыскании задолженности по оплате взносов на капитальный ремонт общего имущества многоквартирного жилого дома, пени, расходов по оплате государственного пошлины – удовлетворить.</w:t>
      </w:r>
    </w:p>
    <w:p w:rsidR="00A77B3E">
      <w:r>
        <w:t>Взыскать с Матяш Александра Николаевича, паспортные данныеадрес, паспортные данные Федеральной миграционной службой, код подразделения телефон, в пользу некоммерческой организации «Региональный фонд капитального ремонта многоквартирных домов Республики Крым», расположенной по адресу: 295001, Республика Крым, г. Симферополь, ул. Киевская, д. 1А, ОКПО 00792923, ОГРН 1149102183735, ИНН/КПП 9102066504/910201001, БИК 043510607, расчетный счет в РНКБ Банк ПАО, БИК 043510607, к/с 30101810335100000607 на расчетный счет 40604810642670000001 (для зачисления на л/с 1090656156) задолженность по уплате взносов на капитальный ремонт общего имущества многоквартирного жилого дома по адресу: г. Судак, ул. Коммунальная, д. 9 за период с ноября 2020 года по декабрь 2021 года в размере 9 577,20 руб., пени в размере 4309,20 руб., расходы по оплате государственной пошлины в размере 555,46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