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2D1A75">
      <w:pPr>
        <w:jc w:val="both"/>
      </w:pPr>
      <w:r>
        <w:t>Дело № 2-87-222/2021</w:t>
      </w:r>
    </w:p>
    <w:p w:rsidR="00A77B3E" w:rsidP="002D1A75">
      <w:pPr>
        <w:jc w:val="both"/>
      </w:pPr>
      <w:r>
        <w:t>УИД 91MS0087-01-2021-000336-22</w:t>
      </w:r>
    </w:p>
    <w:p w:rsidR="00A77B3E" w:rsidP="002D1A75">
      <w:pPr>
        <w:jc w:val="both"/>
      </w:pPr>
    </w:p>
    <w:p w:rsidR="00A77B3E" w:rsidP="002D1A75">
      <w:pPr>
        <w:jc w:val="both"/>
      </w:pPr>
      <w:r>
        <w:t>ЗАОЧНОЕ РЕШЕНИЕ</w:t>
      </w:r>
    </w:p>
    <w:p w:rsidR="00A77B3E" w:rsidP="002D1A75">
      <w:pPr>
        <w:jc w:val="both"/>
      </w:pPr>
      <w:r>
        <w:t>Именем Российской Федерации</w:t>
      </w:r>
    </w:p>
    <w:p w:rsidR="00A77B3E" w:rsidP="002D1A75">
      <w:pPr>
        <w:jc w:val="both"/>
      </w:pPr>
    </w:p>
    <w:p w:rsidR="00A77B3E" w:rsidP="002D1A75">
      <w:pPr>
        <w:jc w:val="both"/>
      </w:pPr>
      <w:r>
        <w:t xml:space="preserve">23 июня 2021 года </w:t>
      </w:r>
      <w:r>
        <w:tab/>
      </w:r>
      <w:r>
        <w:tab/>
      </w:r>
      <w:r>
        <w:tab/>
      </w:r>
      <w:r>
        <w:tab/>
      </w:r>
      <w:r>
        <w:tab/>
      </w:r>
      <w:r>
        <w:tab/>
      </w:r>
      <w:r>
        <w:tab/>
      </w:r>
      <w:r>
        <w:tab/>
      </w:r>
      <w:r>
        <w:tab/>
      </w:r>
      <w:r>
        <w:t>г</w:t>
      </w:r>
      <w:r>
        <w:t>. Феодосия</w:t>
      </w:r>
      <w:r>
        <w:tab/>
      </w:r>
      <w:r>
        <w:tab/>
      </w:r>
      <w:r>
        <w:tab/>
        <w:t xml:space="preserve">      </w:t>
      </w:r>
      <w:r>
        <w:tab/>
        <w:t xml:space="preserve">                  </w:t>
      </w:r>
    </w:p>
    <w:p w:rsidR="00A77B3E" w:rsidP="002D1A75">
      <w:pPr>
        <w:jc w:val="both"/>
      </w:pPr>
      <w:r>
        <w:t xml:space="preserve">Мировой судья судебного участка № 87 Феодосийского судебного района (городской округ Феодосия) Республики Крым Ваянова Т.Н., </w:t>
      </w:r>
    </w:p>
    <w:p w:rsidR="00A77B3E" w:rsidP="002D1A75">
      <w:pPr>
        <w:jc w:val="both"/>
      </w:pPr>
      <w:r>
        <w:t xml:space="preserve">при секретаре – </w:t>
      </w:r>
      <w:r>
        <w:t>фио</w:t>
      </w:r>
      <w:r>
        <w:t xml:space="preserve">,    </w:t>
      </w:r>
    </w:p>
    <w:p w:rsidR="00A77B3E" w:rsidP="002D1A75">
      <w:pPr>
        <w:jc w:val="both"/>
      </w:pPr>
      <w:r>
        <w:t>рассмотрев в открытом судебном заседании в г. Феодосии гражданское дело по исковому заявлению – уточненно</w:t>
      </w:r>
      <w:r>
        <w:t xml:space="preserve">му исковому заявлению наименование организации в лице филиала наименование организации в  </w:t>
      </w:r>
      <w:r>
        <w:t xml:space="preserve"> г. Феодосии к </w:t>
      </w:r>
      <w:r>
        <w:t>фио</w:t>
      </w:r>
      <w:r>
        <w:t xml:space="preserve"> о взыскании задолженности по содержанию и обогреву мест общественного пользования за период с дата по дата, третьи лица, не заявляю</w:t>
      </w:r>
      <w:r>
        <w:t>щие самостоятельных требований относительно предмета спора:</w:t>
      </w:r>
      <w:r>
        <w:t xml:space="preserve">,   </w:t>
      </w:r>
    </w:p>
    <w:p w:rsidR="00A77B3E" w:rsidP="002D1A75">
      <w:pPr>
        <w:jc w:val="both"/>
      </w:pPr>
    </w:p>
    <w:p w:rsidR="00A77B3E" w:rsidP="002D1A75">
      <w:pPr>
        <w:jc w:val="both"/>
      </w:pPr>
      <w:r>
        <w:t xml:space="preserve"> Руководствуясь ст.ст. 88, 98, 194, 198, 199, 233, 235 ГПК Российской Федерации, мировой судья, -  </w:t>
      </w:r>
    </w:p>
    <w:p w:rsidR="00A77B3E" w:rsidP="002D1A75">
      <w:pPr>
        <w:jc w:val="both"/>
      </w:pPr>
      <w:r>
        <w:t>РЕШИ</w:t>
      </w:r>
      <w:r>
        <w:t>Л:</w:t>
      </w:r>
    </w:p>
    <w:p w:rsidR="00A77B3E" w:rsidP="002D1A75">
      <w:pPr>
        <w:jc w:val="both"/>
      </w:pPr>
    </w:p>
    <w:p w:rsidR="00A77B3E" w:rsidP="002D1A75">
      <w:pPr>
        <w:jc w:val="both"/>
      </w:pPr>
      <w:r>
        <w:t xml:space="preserve">Исковые требования – уточненные исковые требования наименование организации в лице филиала наименование организации в      г. Феодосии к </w:t>
      </w:r>
      <w:r>
        <w:t>фио</w:t>
      </w:r>
      <w:r>
        <w:t xml:space="preserve"> о взыскании задолженности по содержанию и обогреву мест общественного пользования за период с дата по дата - уд</w:t>
      </w:r>
      <w:r>
        <w:t xml:space="preserve">овлетворить. </w:t>
      </w:r>
    </w:p>
    <w:p w:rsidR="00A77B3E" w:rsidP="002D1A75">
      <w:pPr>
        <w:jc w:val="both"/>
      </w:pPr>
      <w:r>
        <w:t xml:space="preserve">Взыскать с </w:t>
      </w:r>
      <w:r>
        <w:t>фио</w:t>
      </w:r>
      <w:r>
        <w:t xml:space="preserve"> в пользу наименование организации в лице филиала наименование организации в </w:t>
      </w:r>
      <w:r>
        <w:t>г. Феодосии задолженность по содержанию и обогреву мест общественного пользования за период с дата по дата в размере сумма, а также</w:t>
      </w:r>
      <w:r>
        <w:t xml:space="preserve"> расходы по оплате государственной пошлины в размере сумма            </w:t>
      </w:r>
    </w:p>
    <w:p w:rsidR="00A77B3E" w:rsidP="002D1A75">
      <w:pPr>
        <w:jc w:val="both"/>
      </w:pPr>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w:t>
      </w:r>
      <w:r>
        <w:t>,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w:t>
      </w:r>
      <w:r>
        <w:t>ние решения суда.</w:t>
      </w:r>
    </w:p>
    <w:p w:rsidR="00A77B3E" w:rsidP="002D1A75">
      <w:pPr>
        <w:jc w:val="both"/>
      </w:pPr>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sidP="002D1A75">
      <w:pPr>
        <w:jc w:val="both"/>
      </w:pPr>
      <w:r>
        <w:t>Согласно положений частей третьей, четв</w:t>
      </w:r>
      <w:r>
        <w:t>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w:t>
      </w:r>
      <w:r>
        <w:t>,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w:t>
      </w:r>
      <w:r>
        <w:t xml:space="preserve">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w:t>
      </w:r>
      <w:r>
        <w:t>и дней со дня поступления от лиц, участвующих в деле, их представителей заявления о составлении мотивированного решения суда.</w:t>
      </w:r>
    </w:p>
    <w:p w:rsidR="00A77B3E" w:rsidP="002D1A75">
      <w:pPr>
        <w:jc w:val="both"/>
      </w:pPr>
    </w:p>
    <w:p w:rsidR="00A77B3E" w:rsidP="002D1A75">
      <w:pPr>
        <w:jc w:val="both"/>
      </w:pPr>
      <w:r>
        <w:t>Мировой судья</w:t>
      </w:r>
      <w:r>
        <w:tab/>
      </w:r>
      <w:r>
        <w:tab/>
      </w:r>
      <w:r>
        <w:tab/>
        <w:t>/подпись/</w:t>
      </w:r>
      <w:r>
        <w:tab/>
      </w:r>
      <w:r>
        <w:tab/>
        <w:t xml:space="preserve">    </w:t>
      </w:r>
      <w:r>
        <w:tab/>
      </w:r>
      <w:r>
        <w:tab/>
      </w:r>
      <w:r>
        <w:tab/>
        <w:t>Т.Н. Ваянова</w:t>
      </w:r>
    </w:p>
    <w:sectPr w:rsidSect="002D1A75">
      <w:pgSz w:w="12240" w:h="15840"/>
      <w:pgMar w:top="568" w:right="616"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6D3C"/>
    <w:rsid w:val="002D1A75"/>
    <w:rsid w:val="00A77B3E"/>
    <w:rsid w:val="00D26D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D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