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1962DD">
      <w:pPr>
        <w:jc w:val="both"/>
      </w:pPr>
      <w:r>
        <w:t>Дело № 2-87-332/2021</w:t>
      </w:r>
    </w:p>
    <w:p w:rsidR="00A77B3E" w:rsidP="001962DD">
      <w:pPr>
        <w:jc w:val="both"/>
      </w:pPr>
      <w:r>
        <w:t>УИД 91MS0087-01-2021-000516-64</w:t>
      </w:r>
    </w:p>
    <w:p w:rsidR="00A77B3E" w:rsidP="001962DD">
      <w:pPr>
        <w:jc w:val="both"/>
      </w:pPr>
      <w:r>
        <w:t>ЗАОЧНОЕ РЕШЕНИЕ</w:t>
      </w:r>
    </w:p>
    <w:p w:rsidR="00A77B3E" w:rsidP="001962DD">
      <w:pPr>
        <w:jc w:val="both"/>
      </w:pPr>
      <w:r>
        <w:t>Именем Российской Федерации</w:t>
      </w:r>
    </w:p>
    <w:p w:rsidR="00A77B3E" w:rsidP="001962DD">
      <w:pPr>
        <w:jc w:val="both"/>
      </w:pPr>
      <w:r>
        <w:t xml:space="preserve">28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t>г</w:t>
      </w:r>
      <w:r>
        <w:t xml:space="preserve">. Феодосия </w:t>
      </w:r>
      <w:r>
        <w:tab/>
      </w:r>
      <w:r>
        <w:tab/>
      </w:r>
      <w:r>
        <w:tab/>
        <w:t xml:space="preserve">      </w:t>
      </w:r>
      <w:r>
        <w:tab/>
        <w:t xml:space="preserve">                         </w:t>
      </w:r>
      <w:r>
        <w:tab/>
      </w:r>
      <w:r>
        <w:tab/>
      </w:r>
    </w:p>
    <w:p w:rsidR="00A77B3E" w:rsidP="001962DD">
      <w:pPr>
        <w:jc w:val="both"/>
      </w:pPr>
      <w:r>
        <w:t>Мировой судья судебного участка № 87 Феодосийского судебного района (городской округ Феодосия) Республики Крым Ваянова Т.Н.,</w:t>
      </w:r>
    </w:p>
    <w:p w:rsidR="00A77B3E" w:rsidP="001962DD">
      <w:pPr>
        <w:jc w:val="both"/>
      </w:pPr>
      <w:r>
        <w:t xml:space="preserve">при секретаре – </w:t>
      </w:r>
      <w:r>
        <w:t>Нейжмак</w:t>
      </w:r>
      <w:r>
        <w:t xml:space="preserve"> Т.А.,   </w:t>
      </w:r>
    </w:p>
    <w:p w:rsidR="00A77B3E" w:rsidP="001962DD">
      <w:pPr>
        <w:jc w:val="both"/>
      </w:pPr>
      <w:r>
        <w:t>рассмотрев в открытом судебном заседании в</w:t>
      </w:r>
      <w:r>
        <w:t xml:space="preserve"> г. Феодосии гражданское дело по исковому заявлению Государственного учреждения – Управления Пенсионного фонда Российской Федерации в г. Феодосии Республики Крым (межрайонное) к Фоменкову </w:t>
      </w:r>
      <w:r>
        <w:t>фио</w:t>
      </w:r>
      <w:r>
        <w:t xml:space="preserve"> о взыскании незаконно полученной страховой пенсии по случаю поте</w:t>
      </w:r>
      <w:r>
        <w:t xml:space="preserve">ри кормильца и федеральной социальной доплаты,  </w:t>
      </w:r>
    </w:p>
    <w:p w:rsidR="00A77B3E" w:rsidP="001962DD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1962DD">
      <w:pPr>
        <w:jc w:val="both"/>
      </w:pPr>
      <w:r>
        <w:t>РЕШИЛ:</w:t>
      </w:r>
    </w:p>
    <w:p w:rsidR="00A77B3E" w:rsidP="001962DD">
      <w:pPr>
        <w:jc w:val="both"/>
      </w:pPr>
    </w:p>
    <w:p w:rsidR="00A77B3E" w:rsidP="001962DD">
      <w:pPr>
        <w:jc w:val="both"/>
      </w:pPr>
      <w:r>
        <w:t xml:space="preserve">Исковое заявление Государственного учреждения – Управления Пенсионного фонда Российской Федерации </w:t>
      </w:r>
      <w:r>
        <w:t xml:space="preserve">в г. Феодосии Республики Крым (межрайонное) к Фоменкову </w:t>
      </w:r>
      <w:r>
        <w:t>фио</w:t>
      </w:r>
      <w:r>
        <w:t xml:space="preserve"> о взыскании незаконно полученной страховой пенсии по случаю потери кормильца и федеральной социальной доплаты - удовлетворить.</w:t>
      </w:r>
    </w:p>
    <w:p w:rsidR="00A77B3E" w:rsidP="001962DD">
      <w:pPr>
        <w:jc w:val="both"/>
      </w:pPr>
      <w:r>
        <w:t xml:space="preserve">Взыскать с Фоменкова </w:t>
      </w:r>
      <w:r>
        <w:t>фио</w:t>
      </w:r>
      <w:r>
        <w:t xml:space="preserve"> в пользу Государственного учреждения – Управ</w:t>
      </w:r>
      <w:r>
        <w:t>ления Пенсионного фонда Российской Федерации в г. Феодосии Республики Крым (межрайонное) денежные средства за незаконно полученные за период с дата по дата страховую пенсию по случаю потери кормильца в размере сумма, федеральную социальную доплату к пенсии</w:t>
      </w:r>
      <w:r>
        <w:t xml:space="preserve"> в размере            сумма    </w:t>
      </w:r>
    </w:p>
    <w:p w:rsidR="00A77B3E" w:rsidP="001962DD">
      <w:pPr>
        <w:jc w:val="both"/>
      </w:pPr>
      <w:r>
        <w:t xml:space="preserve">В соответствии с ч.1 ст. 103 ГПК РФ взыскать в доход местного бюджета с ответчика Фоменкова </w:t>
      </w:r>
      <w:r>
        <w:t>фио</w:t>
      </w:r>
      <w:r>
        <w:t>, не освобожденного от уплаты судебных расходов, подлежащую уплате государственную пошлину, от уплаты которой при подаче иска ист</w:t>
      </w:r>
      <w:r>
        <w:t xml:space="preserve">ец был освобожден, в размере сумма        </w:t>
      </w:r>
    </w:p>
    <w:p w:rsidR="00A77B3E" w:rsidP="001962DD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</w:t>
      </w:r>
      <w:r>
        <w:t>дебное заседание была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1962DD">
      <w:pPr>
        <w:jc w:val="both"/>
      </w:pPr>
      <w:r>
        <w:t>Заочное ре</w:t>
      </w:r>
      <w:r>
        <w:t xml:space="preserve">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1962DD">
      <w:pPr>
        <w:jc w:val="both"/>
      </w:pPr>
      <w:r>
        <w:t>Согласно положений частей третьей, четвёртой и пятой ст. 199 ГПК РФ</w:t>
      </w:r>
      <w:r>
        <w:t>, 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</w:t>
      </w:r>
      <w:r>
        <w:t>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</w:t>
      </w:r>
      <w: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</w:t>
      </w:r>
      <w:r>
        <w:t xml:space="preserve"> лиц, участвующих в деле, их представителей заявления о составлении мотивированного решения суда.</w:t>
      </w:r>
    </w:p>
    <w:p w:rsidR="00A77B3E" w:rsidP="001962DD">
      <w:pPr>
        <w:jc w:val="both"/>
      </w:pPr>
    </w:p>
    <w:p w:rsidR="00A77B3E" w:rsidP="001962DD">
      <w:pPr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   Т.Н. Ваянова</w:t>
      </w:r>
    </w:p>
    <w:p w:rsidR="00A77B3E" w:rsidP="001962DD">
      <w:pPr>
        <w:jc w:val="both"/>
      </w:pPr>
    </w:p>
    <w:sectPr w:rsidSect="001962DD">
      <w:pgSz w:w="12240" w:h="15840"/>
      <w:pgMar w:top="426" w:right="758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007"/>
    <w:rsid w:val="001962DD"/>
    <w:rsid w:val="0050400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40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