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375ED">
      <w:pPr>
        <w:ind w:firstLine="567"/>
        <w:jc w:val="both"/>
      </w:pPr>
      <w:r>
        <w:t>Дело № 2-87-668/2021</w:t>
      </w:r>
    </w:p>
    <w:p w:rsidR="00A77B3E" w:rsidP="009375ED">
      <w:pPr>
        <w:ind w:firstLine="567"/>
        <w:jc w:val="both"/>
      </w:pPr>
      <w:r>
        <w:t>УИД 91MS0087-01-2021-001060-81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РЕШЕНИЕ</w:t>
      </w:r>
    </w:p>
    <w:p w:rsidR="00A77B3E" w:rsidP="009375ED">
      <w:pPr>
        <w:ind w:firstLine="567"/>
        <w:jc w:val="both"/>
      </w:pPr>
      <w:r>
        <w:t>Именем Российской Федерации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(Мотивированное решение изготовлено дата)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 xml:space="preserve">11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9375ED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9375ED">
      <w:pPr>
        <w:ind w:firstLine="567"/>
        <w:jc w:val="both"/>
      </w:pPr>
      <w:r>
        <w:t xml:space="preserve">при секретаре – Гребневой Е.М., </w:t>
      </w:r>
    </w:p>
    <w:p w:rsidR="00A77B3E" w:rsidP="009375ED">
      <w:pPr>
        <w:ind w:firstLine="567"/>
        <w:jc w:val="both"/>
      </w:pPr>
      <w:r>
        <w:t>с участием:</w:t>
      </w:r>
    </w:p>
    <w:p w:rsidR="00A77B3E" w:rsidP="009375ED">
      <w:pPr>
        <w:ind w:firstLine="567"/>
        <w:jc w:val="both"/>
      </w:pPr>
      <w:r>
        <w:t xml:space="preserve">ответчика  - </w:t>
      </w:r>
      <w:r>
        <w:t>фио</w:t>
      </w:r>
      <w:r>
        <w:t xml:space="preserve">,   </w:t>
      </w:r>
    </w:p>
    <w:p w:rsidR="00A77B3E" w:rsidP="009375ED">
      <w:pPr>
        <w:ind w:firstLine="567"/>
        <w:jc w:val="both"/>
      </w:pPr>
      <w:r>
        <w:t>рассмотрев в открытом судебном заседании в г. Феодосии гражданск</w:t>
      </w:r>
      <w:r>
        <w:t>ое дело по исковому заявлению – уточненному исковому заявлению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 xml:space="preserve">" в г. Феодосии к </w:t>
      </w:r>
      <w:r>
        <w:t>фи</w:t>
      </w:r>
      <w:r>
        <w:t>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   о взыскании задолженности по содержанию и обогреву мест общественного пользования, жилого дома № 33, расположенного по адресу: адрес, г. Феодосия за период с дата по дата, третьи лица, не заявляющие самостоятельных требований относител</w:t>
      </w:r>
      <w:r>
        <w:t xml:space="preserve">ьно предмета спора: ЖЭК            № 4, Инспекция по жилищному надзору Республики Крым,  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УСТАНОВИЛ: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дата, Государственное унитарное предприятие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</w:t>
      </w:r>
      <w:r>
        <w:t>м "</w:t>
      </w:r>
      <w:r>
        <w:t>Крымтеплокоммунэнерго</w:t>
      </w:r>
      <w:r>
        <w:t xml:space="preserve">" в г. Феодосии обратилось с исковым заявлением к </w:t>
      </w:r>
      <w:r>
        <w:t>фио</w:t>
      </w:r>
      <w:r>
        <w:t xml:space="preserve"> о взыскании задолженности по содержанию и обогреву мест общего пользования, жилого дома по адрес, г. Феодосия за период с дата по дата. </w:t>
      </w:r>
    </w:p>
    <w:p w:rsidR="00A77B3E" w:rsidP="009375ED">
      <w:pPr>
        <w:ind w:firstLine="567"/>
        <w:jc w:val="both"/>
      </w:pPr>
      <w:r>
        <w:t>В обоснование доводов ссылаются на то, чт</w:t>
      </w:r>
      <w:r>
        <w:t>о Государственное унитарное предприятие Республики Крым "</w:t>
      </w:r>
      <w:r>
        <w:t>Крымтеплокоммунэнерго</w:t>
      </w:r>
      <w:r>
        <w:t xml:space="preserve">" является централизованным поставщиком тепловой энергии в г. Феодосии, осуществляет поставку тепловой энергии в многоквартирный дом № 33, расположенного по адресу:              </w:t>
      </w:r>
      <w:r>
        <w:t xml:space="preserve">     адрес, г. Феодосия. Ответчик </w:t>
      </w:r>
      <w:r>
        <w:t>фио</w:t>
      </w:r>
      <w:r>
        <w:t xml:space="preserve"> проживая в квартире № 70, вышеуказанного многоквартирного дома, подключенного к системе централизованного теплоснабжения, несет бремя содержания жилого помещения. Образовавшаяся задолженность не погашена. </w:t>
      </w:r>
    </w:p>
    <w:p w:rsidR="00A77B3E" w:rsidP="009375ED">
      <w:pPr>
        <w:ind w:firstLine="567"/>
        <w:jc w:val="both"/>
      </w:pPr>
      <w:r>
        <w:t>В обосновани</w:t>
      </w:r>
      <w:r>
        <w:t>е заявленных исковых требований представлены расчеты задолженности с учетом произведенных начислений за отопление на общедомовые нужды, исходя из площади квартиры ответчиков.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В ходе судебных заседаний от дата в качестве третьих лиц, не заявляющих самостоя</w:t>
      </w:r>
      <w:r>
        <w:t xml:space="preserve">тельных требований относительно предмета спора признаны: ЖЭК № 4, Инспекция по жилищному надзору Республики Крым.  </w:t>
      </w:r>
    </w:p>
    <w:p w:rsidR="00A77B3E" w:rsidP="009375ED">
      <w:pPr>
        <w:ind w:firstLine="567"/>
        <w:jc w:val="both"/>
      </w:pPr>
      <w:r>
        <w:t xml:space="preserve"> дата к участию в деле в качестве соответчиков привлечены: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.   </w:t>
      </w:r>
    </w:p>
    <w:p w:rsidR="00A77B3E" w:rsidP="009375ED">
      <w:pPr>
        <w:ind w:firstLine="567"/>
        <w:jc w:val="both"/>
      </w:pPr>
      <w:r>
        <w:t>дата, представителем истца подано заявление об уточнении исковы</w:t>
      </w:r>
      <w:r>
        <w:t xml:space="preserve">х требований, в котором просит взыскать с ответчиков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задолженность по оплате коммунальных услуг по содержанию и обогреву (месте общего пользования) дома № 33 по адрес, г. Феодосии за период с дата по                          дата в разме</w:t>
      </w:r>
      <w:r>
        <w:t xml:space="preserve">ре сумма, а также государственную пошлину в размере сумма, с каждого. </w:t>
      </w:r>
    </w:p>
    <w:p w:rsidR="00A77B3E" w:rsidP="009375ED">
      <w:pPr>
        <w:ind w:firstLine="567"/>
        <w:jc w:val="both"/>
      </w:pPr>
      <w:r>
        <w:t xml:space="preserve">           До начала судебного заседания от представителя истца поступило заявление о рассмотрении дела без их участия. Исковые требования поддерживают в полном объеме, </w:t>
      </w:r>
      <w:r>
        <w:t>предоставив суду</w:t>
      </w:r>
      <w:r>
        <w:t xml:space="preserve"> пояснения относительно предмета спора, в которых указано, что с дата у ответчиков имеется обязанность по оплате услуг по отоплению на общедомовые нужды, которая не исполнена. </w:t>
      </w:r>
    </w:p>
    <w:p w:rsidR="00A77B3E" w:rsidP="009375ED">
      <w:pPr>
        <w:ind w:firstLine="567"/>
        <w:jc w:val="both"/>
      </w:pPr>
      <w:r>
        <w:t xml:space="preserve">Соответчики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в судебное заседание не явились, извещены путем напр</w:t>
      </w:r>
      <w:r>
        <w:t xml:space="preserve">авления судебных повесток, о причинах неявки суду не сообщили.  </w:t>
      </w:r>
    </w:p>
    <w:p w:rsidR="00A77B3E" w:rsidP="009375ED">
      <w:pPr>
        <w:ind w:firstLine="567"/>
        <w:jc w:val="both"/>
      </w:pPr>
      <w:r>
        <w:t>Третьи лица, не заявляющие самостоятельных требований относительно предмета спора: ЖЭК № 4, Инспекция по жилищному надзору Республики Крым в судебное заседание не явились, о дате и месте суде</w:t>
      </w:r>
      <w:r>
        <w:t xml:space="preserve">бного заседания извещены надлежащим образом. </w:t>
      </w:r>
    </w:p>
    <w:p w:rsidR="00A77B3E" w:rsidP="009375ED">
      <w:pPr>
        <w:ind w:firstLine="567"/>
        <w:jc w:val="both"/>
      </w:pPr>
      <w:r>
        <w:t xml:space="preserve">В материалах дела имеется ходатайство представителя ЖЭК № 4 о рассмотрении дела без их участия.   </w:t>
      </w:r>
    </w:p>
    <w:p w:rsidR="00A77B3E" w:rsidP="009375ED">
      <w:pPr>
        <w:ind w:firstLine="567"/>
        <w:jc w:val="both"/>
      </w:pPr>
      <w:r>
        <w:t xml:space="preserve">Ответчик </w:t>
      </w:r>
      <w:r>
        <w:t>фио</w:t>
      </w:r>
      <w:r>
        <w:t xml:space="preserve"> не возражал о рассмотрении дела без участия вышеуказанных лиц.</w:t>
      </w:r>
      <w:r>
        <w:tab/>
      </w:r>
    </w:p>
    <w:p w:rsidR="00A77B3E" w:rsidP="009375ED">
      <w:pPr>
        <w:ind w:firstLine="567"/>
        <w:jc w:val="both"/>
      </w:pPr>
      <w:r>
        <w:t xml:space="preserve">С учетом мнения ответчика, норм ст. 176 УПК РФ, суд определил продолжить рассмотрения дела без лиц, участвующих в деле. </w:t>
      </w:r>
    </w:p>
    <w:p w:rsidR="00A77B3E" w:rsidP="009375ED">
      <w:pPr>
        <w:ind w:firstLine="567"/>
        <w:jc w:val="both"/>
      </w:pPr>
      <w:r>
        <w:t xml:space="preserve">Ответчик  </w:t>
      </w:r>
      <w:r>
        <w:t>фио</w:t>
      </w:r>
      <w:r>
        <w:t xml:space="preserve"> в судебном заседании исковые требования не признал, пояснил, что квартира отключена от системы центрального отопления, в </w:t>
      </w:r>
      <w:r>
        <w:t xml:space="preserve">ней установлено индивидуальное отопление, в подъезде, где проживают ответчики, также отсутствуют приборы отопления, следовательно, услуга по отоплению истцом ответчикам не оказывается. </w:t>
      </w:r>
    </w:p>
    <w:p w:rsidR="00A77B3E" w:rsidP="009375ED">
      <w:pPr>
        <w:ind w:firstLine="567"/>
        <w:jc w:val="both"/>
      </w:pPr>
      <w:r>
        <w:t xml:space="preserve">Заслушав пояснения </w:t>
      </w:r>
      <w:r>
        <w:t>фио</w:t>
      </w:r>
      <w:r>
        <w:t xml:space="preserve">, изучив доводы исковых требований – уточненных </w:t>
      </w:r>
      <w:r>
        <w:t>исковых требований, исследовав и оценив имеющиеся в деле доказательства в их совокупности, суд приходит к выводу, что исковые требования подлежат  удовлетворению по следующим основаниям.</w:t>
      </w:r>
    </w:p>
    <w:p w:rsidR="00A77B3E" w:rsidP="009375ED">
      <w:pPr>
        <w:ind w:firstLine="567"/>
        <w:jc w:val="both"/>
      </w:pPr>
      <w:r>
        <w:t>Согласно ст. 2 ГПК РФ, задачами гражданского судопроизводства являютс</w:t>
      </w:r>
      <w:r>
        <w:t>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</w:t>
      </w:r>
      <w:r>
        <w:t xml:space="preserve">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</w:t>
      </w:r>
      <w:r>
        <w:t xml:space="preserve">кону и суду. </w:t>
      </w:r>
    </w:p>
    <w:p w:rsidR="00A77B3E" w:rsidP="009375ED">
      <w:pPr>
        <w:ind w:firstLine="567"/>
        <w:jc w:val="both"/>
      </w:pPr>
      <w:r>
        <w:t xml:space="preserve">  В соответствии со ст. 210 ГК РФ, ч. 3 ст. 30 ЖК РФ,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</w:t>
      </w:r>
      <w:r>
        <w:t>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 w:rsidP="009375ED">
      <w:pPr>
        <w:ind w:firstLine="567"/>
        <w:jc w:val="both"/>
      </w:pPr>
      <w:r>
        <w:t>В силу ст. 153 ЖК РФ, граждане обязаны своевременно и п</w:t>
      </w:r>
      <w:r>
        <w:t>олностью вносить плату за жилое помещение и коммунальные услуги.</w:t>
      </w:r>
    </w:p>
    <w:p w:rsidR="00A77B3E" w:rsidP="009375ED">
      <w:pPr>
        <w:ind w:firstLine="567"/>
        <w:jc w:val="both"/>
      </w:pPr>
      <w:r>
        <w:t xml:space="preserve">Согласно положениям </w:t>
      </w:r>
      <w:r>
        <w:t>ст.ст</w:t>
      </w:r>
      <w:r>
        <w:t xml:space="preserve">. 154 - 156 ЖК РФ, собственник помещения в многоквартирном доме обязан производить коммунальные платежи и нести расходы на содержание принадлежащего ему помещения, а </w:t>
      </w:r>
      <w:r>
        <w:t>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A77B3E" w:rsidP="009375ED">
      <w:pPr>
        <w:ind w:firstLine="567"/>
        <w:jc w:val="both"/>
      </w:pPr>
      <w:r>
        <w:t xml:space="preserve">        Плата за жилое помещение и коммуналь</w:t>
      </w:r>
      <w:r>
        <w:t>ные услуги для собственника помещения в многоквартирном доме включает в себя:</w:t>
      </w:r>
    </w:p>
    <w:p w:rsidR="00A77B3E" w:rsidP="009375ED">
      <w:pPr>
        <w:ind w:firstLine="567"/>
        <w:jc w:val="both"/>
      </w:pPr>
      <w: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</w:t>
      </w:r>
      <w:r>
        <w:t>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A77B3E" w:rsidP="009375ED">
      <w:pPr>
        <w:ind w:firstLine="567"/>
        <w:jc w:val="both"/>
      </w:pPr>
      <w:r>
        <w:t xml:space="preserve"> 2) взнос на капитальный ремонт;</w:t>
      </w:r>
    </w:p>
    <w:p w:rsidR="00A77B3E" w:rsidP="009375ED">
      <w:pPr>
        <w:ind w:firstLine="567"/>
        <w:jc w:val="both"/>
      </w:pPr>
      <w:r>
        <w:t>3) плату за коммунальные услуги.</w:t>
      </w:r>
    </w:p>
    <w:p w:rsidR="00A77B3E" w:rsidP="009375ED">
      <w:pPr>
        <w:ind w:firstLine="567"/>
        <w:jc w:val="both"/>
      </w:pPr>
      <w:r>
        <w:t xml:space="preserve">       </w:t>
      </w:r>
      <w:r>
        <w:tab/>
        <w:t>Как следует из материалов дела, квартира № 70, расположенн</w:t>
      </w:r>
      <w:r>
        <w:t xml:space="preserve">ая по адресу: адрес, г. Феодосия, принадлежит на праве долевой собственности </w:t>
      </w:r>
      <w:r>
        <w:t>фио</w:t>
      </w:r>
      <w:r>
        <w:t xml:space="preserve"> - 1/4 доля, </w:t>
      </w:r>
      <w:r>
        <w:t>фио</w:t>
      </w:r>
      <w:r>
        <w:t xml:space="preserve"> – ? доля, </w:t>
      </w:r>
      <w:r>
        <w:t>фио</w:t>
      </w:r>
      <w:r>
        <w:t xml:space="preserve"> – ? доля, </w:t>
      </w:r>
      <w:r>
        <w:t>фио</w:t>
      </w:r>
      <w:r>
        <w:t xml:space="preserve"> – ? доля (</w:t>
      </w:r>
      <w:r>
        <w:t>л.д</w:t>
      </w:r>
      <w:r>
        <w:t xml:space="preserve">. 25).  </w:t>
      </w:r>
    </w:p>
    <w:p w:rsidR="00A77B3E" w:rsidP="009375ED">
      <w:pPr>
        <w:ind w:firstLine="567"/>
        <w:jc w:val="both"/>
      </w:pPr>
      <w:r>
        <w:t xml:space="preserve">         Судом установлено, что Государственное унитарное предприятие Республики Крым "</w:t>
      </w:r>
      <w:r>
        <w:t>Крымтеплокоммунэнерго</w:t>
      </w:r>
      <w:r>
        <w:t>"</w:t>
      </w:r>
      <w:r>
        <w:t xml:space="preserve"> является централизованным поставщиком тепловой энергии в г. Феодосии, осуществляет поставку тепловой энергии в многоквартирный дом по адрес. Квартира ответчиков отключена от системы централизованного отопления, оборудована системой индивидуального отоплен</w:t>
      </w:r>
      <w:r>
        <w:t xml:space="preserve">ия. Начисления ответчику за отопление его квартиры и горячее водоснабжение истцом не производятся.  </w:t>
      </w:r>
    </w:p>
    <w:p w:rsidR="00A77B3E" w:rsidP="009375ED">
      <w:pPr>
        <w:ind w:firstLine="567"/>
        <w:jc w:val="both"/>
      </w:pPr>
      <w:r>
        <w:t xml:space="preserve">      </w:t>
      </w:r>
      <w:r>
        <w:tab/>
        <w:t xml:space="preserve">Многоквартирный дом подключен к системе централизованного отопления, с общей площадью 5155,5 </w:t>
      </w:r>
      <w:r>
        <w:t>м.кв</w:t>
      </w:r>
      <w:r>
        <w:t>., который состоит из 82 квартир и 1 нежилого помещ</w:t>
      </w:r>
      <w:r>
        <w:t>ения, из которых к системе централизованного отопления подключены – 57 жилых и 1 нежилое помещение, отключены от централизованного отопления – 25 жилых помещений. Трубопровод системы централизованного отопления, проходящий по подвалу МКД, изолирован. Эти о</w:t>
      </w:r>
      <w:r>
        <w:t>бстоятельства подтверждаются актом обследования многоквартирного дома № дата от дата, и ответчиком не опровергнуты (л.д.106,107).</w:t>
      </w:r>
    </w:p>
    <w:p w:rsidR="00A77B3E" w:rsidP="009375ED">
      <w:pPr>
        <w:ind w:firstLine="567"/>
        <w:jc w:val="both"/>
      </w:pPr>
      <w:r>
        <w:t xml:space="preserve">      </w:t>
      </w:r>
      <w:r>
        <w:tab/>
        <w:t>Как следует из материалов дела, по лицевому счету № 5560227199, истцом производятся начисления за потребленную тепловую</w:t>
      </w:r>
      <w:r>
        <w:t xml:space="preserve"> энергию в целях содержания общего имущества многоквартирного дома, которая распределяется на собственников жилых и нежилых помещений в многоквартирном доме, в том числе и отключенных от централизованного отопления, пропорционально их доле в праве общей со</w:t>
      </w:r>
      <w:r>
        <w:t xml:space="preserve">бственности на общедомовое имущество, на основании Постановления Правительства Российской Федерации от дата № 354 «О предоставлении коммунальных услуг собственникам и пользователям помещений в многоквартирных домах и жилых домов». </w:t>
      </w:r>
    </w:p>
    <w:p w:rsidR="00A77B3E" w:rsidP="009375ED">
      <w:pPr>
        <w:ind w:firstLine="567"/>
        <w:jc w:val="both"/>
      </w:pPr>
      <w:r>
        <w:t xml:space="preserve">        </w:t>
      </w:r>
      <w:r>
        <w:tab/>
        <w:t>Ответчики не пр</w:t>
      </w:r>
      <w:r>
        <w:t>оизводили оплату за  оказанные услуги по теплоснабжению многоквартирного дома в полном объеме с дата по                                   дата, в результате чего образовалась задолженность за указанный период в размере сумма Правильность указанного расчета</w:t>
      </w:r>
      <w:r>
        <w:t xml:space="preserve"> подтверждена материалами дела, а именно, представленным истцом расчетом задолженности (л.д.6).  </w:t>
      </w:r>
    </w:p>
    <w:p w:rsidR="00A77B3E" w:rsidP="009375ED">
      <w:pPr>
        <w:ind w:firstLine="567"/>
        <w:jc w:val="both"/>
      </w:pPr>
      <w:r>
        <w:t xml:space="preserve">      </w:t>
      </w:r>
      <w:r>
        <w:tab/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</w:t>
      </w:r>
      <w:r>
        <w:t>ний, если иное не предусмотрено федеральным законом.</w:t>
      </w:r>
    </w:p>
    <w:p w:rsidR="00A77B3E" w:rsidP="009375ED">
      <w:pPr>
        <w:ind w:firstLine="567"/>
        <w:jc w:val="both"/>
      </w:pPr>
      <w:r>
        <w:t xml:space="preserve"> </w:t>
      </w:r>
      <w:r>
        <w:tab/>
        <w:t xml:space="preserve">Представленный истцом расчет задолженности суд признает арифметически верным, основанным на достоверных данных, его правильность ответчиком не опровергнута.   </w:t>
      </w:r>
    </w:p>
    <w:p w:rsidR="00A77B3E" w:rsidP="009375ED">
      <w:pPr>
        <w:ind w:firstLine="567"/>
        <w:jc w:val="both"/>
      </w:pPr>
      <w:r>
        <w:t xml:space="preserve"> </w:t>
      </w:r>
      <w:r>
        <w:tab/>
        <w:t xml:space="preserve">Согласно </w:t>
      </w:r>
      <w:r>
        <w:t>ст.ст</w:t>
      </w:r>
      <w:r>
        <w:t>. 309, 310 ГК РФ, обязате</w:t>
      </w:r>
      <w:r>
        <w:t>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</w:t>
      </w:r>
      <w:r>
        <w:t>аниями. Односторонний отказ от исполнения обязательства и одностороннее изменение его условий не допускаются.</w:t>
      </w:r>
    </w:p>
    <w:p w:rsidR="00A77B3E" w:rsidP="009375ED">
      <w:pPr>
        <w:ind w:firstLine="567"/>
        <w:jc w:val="both"/>
      </w:pPr>
      <w:r>
        <w:t xml:space="preserve">          Таким образом, доводы ответчика о том, что его квартира отключена от системы централизованного отопления, в связи с чем, фактически услу</w:t>
      </w:r>
      <w:r>
        <w:t>га по отоплению истцом  им не оказывается, не могут являться основанием для отказа в удовлетворении исковых требований истца. Также, доводы ответчика о том, что в подъезде многоквартирного дома, в котором находится квартира, отсутствуют отопительные элемен</w:t>
      </w:r>
      <w:r>
        <w:t xml:space="preserve">ты, и места общего пользования не отапливаются, не могут являться основанием для освобождения ответчиков  - собственников квартиры от оплаты коммунальных услуг. Материалами дела установлено, что квартира ответчиков находится в </w:t>
      </w:r>
      <w:r>
        <w:t>многоквартином</w:t>
      </w:r>
      <w:r>
        <w:t xml:space="preserve">  8-ми подъездн</w:t>
      </w:r>
      <w:r>
        <w:t>ом доме, куда ГУП РК «</w:t>
      </w:r>
      <w:r>
        <w:t>Крымтеплокоммунэнерго</w:t>
      </w:r>
      <w:r>
        <w:t xml:space="preserve">» поставляется тепловая энергия.  </w:t>
      </w:r>
    </w:p>
    <w:p w:rsidR="00A77B3E" w:rsidP="009375ED">
      <w:pPr>
        <w:ind w:firstLine="567"/>
        <w:jc w:val="both"/>
      </w:pPr>
      <w:r>
        <w:t>Как указал Конституционный Суд Российской Федерации в Постановлении от дата N 46-П  "По делу о проверке конституционности абзаца второго пункта 40 Правил предоставления коммуналь</w:t>
      </w:r>
      <w:r>
        <w:t xml:space="preserve">ных услуг собственникам и пользователям помещений в многоквартирных домах и жилых домов в связи с жалобами граждан </w:t>
      </w:r>
      <w:r>
        <w:t>фио</w:t>
      </w:r>
      <w:r>
        <w:t xml:space="preserve"> и </w:t>
      </w:r>
      <w:r>
        <w:t>фио</w:t>
      </w:r>
      <w:r>
        <w:t xml:space="preserve">", сама по себе установка индивидуальных квартирных источников тепловой энергии в жилых помещениях, расположенных в многоквартирном </w:t>
      </w:r>
      <w:r>
        <w:t>доме, подключенном к централизованным сетям теплоснабжения, и, как следствие, фактическое неиспользование тепловой энергии, поступающей по внутридомовым инженерным системам отопления, для обогрева соответствующего жилого помещения не могут служить достаточ</w:t>
      </w:r>
      <w:r>
        <w:t xml:space="preserve">ным основанием для </w:t>
      </w:r>
      <w:r>
        <w:t>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доме.</w:t>
      </w:r>
    </w:p>
    <w:p w:rsidR="00A77B3E" w:rsidP="009375ED">
      <w:pPr>
        <w:ind w:firstLine="567"/>
        <w:jc w:val="both"/>
      </w:pPr>
      <w:r>
        <w:t>Иное, учитывая равную обязан</w:t>
      </w:r>
      <w:r>
        <w:t>ность всех собственников помещений в многоквартирном доме нести расходы на содержание общего имущества в нем, приводило бы к неправомерному перераспределению между собственниками помещений в одном многоквартирном доме бремени содержания принадлежащего им о</w:t>
      </w:r>
      <w:r>
        <w:t>бщего имущества и тем самым не только нарушало бы права и законные интересы собственников помещений, отапливаемых лишь за счет тепловой энергии, поступающей в дом по централизованным сетям теплоснабжения, но и порождало бы несовместимые с конституционным п</w:t>
      </w:r>
      <w:r>
        <w:t>ринципом равенства существенные различия в правовом положении лиц, относящихся к одной и той же категории.</w:t>
      </w:r>
    </w:p>
    <w:p w:rsidR="00A77B3E" w:rsidP="009375ED">
      <w:pPr>
        <w:ind w:firstLine="567"/>
        <w:jc w:val="both"/>
      </w:pPr>
      <w:r>
        <w:t xml:space="preserve"> Гражданский кодекс Российской Федерации в пункте 4 статьи 3 предусматривает, что на основании и во исполнение данного Кодекса и иных законов, указов</w:t>
      </w:r>
      <w:r>
        <w:t xml:space="preserve"> Президента Российской Федерации Правительство Российской Федерации вправе принимать постановления, содержащие нормы гражданского права. Согласно пункту 4 статьи 426 названного Кодекса в случаях, предусмотренных законом, Правительство Российской Федерации,</w:t>
      </w:r>
      <w:r>
        <w:t xml:space="preserve"> а также уполномоченные Правительством Российской Федерации федеральные органы исполнительной власти могут издавать правила, обязательные для сторон при заключении и исполнении публичных договоров (типовые договоры, положения и т.п.).</w:t>
      </w:r>
    </w:p>
    <w:p w:rsidR="00A77B3E" w:rsidP="009375ED">
      <w:pPr>
        <w:ind w:firstLine="567"/>
        <w:jc w:val="both"/>
      </w:pPr>
      <w:r>
        <w:t>«Правила предоставлен</w:t>
      </w:r>
      <w:r>
        <w:t>ия коммунальных услуг собственникам и пользователям помещений в многоквартирных домах и жилых домов», утвержденные Постановлением Правительства РФ № 354 от дата, регулируют отношения, возникающие из публичных договоров, и являются обязательными для сторон.</w:t>
      </w:r>
      <w:r>
        <w:t xml:space="preserve"> </w:t>
      </w:r>
    </w:p>
    <w:p w:rsidR="00A77B3E" w:rsidP="009375ED">
      <w:pPr>
        <w:ind w:firstLine="567"/>
        <w:jc w:val="both"/>
      </w:pPr>
      <w:r>
        <w:t>Многоквартирный дом отапливается целиком, как единый объект с учетом сохранения (обеспечения) теплового баланса всего жилого здания.</w:t>
      </w:r>
    </w:p>
    <w:p w:rsidR="00A77B3E" w:rsidP="009375ED">
      <w:pPr>
        <w:ind w:firstLine="567"/>
        <w:jc w:val="both"/>
      </w:pPr>
      <w:r>
        <w:t>Исходя из общего принципа гражданского законодательства о несении собственником бремени содержания принадлежащего ему иму</w:t>
      </w:r>
      <w:r>
        <w:t>щества Жилищный кодекс Российской Федерации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</w:t>
      </w:r>
      <w:r>
        <w:t xml:space="preserve"> в многоквартирном доме соразмерно своей доле в праве общей собственности на это имущество путем внесения платы за содержание жилого помещения, т.е. за услуги, работы по управлению многоквартирным домом, за содержание и текущий ремонт общего имущества в мн</w:t>
      </w:r>
      <w:r>
        <w:t>огоквартирном доме, а также за коммунальные ресурсы, потребляемые при использовании и содержании общего имущества, взносов на капитальный ремонт (часть 3 статьи 30, часть 1 статьи 39, пункты 1 и 2 части 2 статьи 154, часть 1 статьи 158).</w:t>
      </w:r>
    </w:p>
    <w:p w:rsidR="00A77B3E" w:rsidP="009375ED">
      <w:pPr>
        <w:ind w:firstLine="567"/>
        <w:jc w:val="both"/>
      </w:pPr>
      <w:r>
        <w:t xml:space="preserve">Услуга по отоплению предоставляется как для индивидуального жилого помещения, так и для общего имущества многоквартирного дома. Отказ от индивидуального потребления услуги отопления не прекращает потребление услуги теплоснабжения на общедомовые нужды. При </w:t>
      </w:r>
      <w:r>
        <w:t xml:space="preserve">этом плата за тепловую энергию включена в состав платы за коммунальные услуги, обязанность по внесению которой для собственников и нанимателей предусмотрена статьей 154 Жилищного кодекса Российской Федерации.  </w:t>
      </w:r>
    </w:p>
    <w:p w:rsidR="00A77B3E" w:rsidP="009375ED">
      <w:pPr>
        <w:ind w:firstLine="567"/>
        <w:jc w:val="both"/>
      </w:pPr>
      <w:r>
        <w:t xml:space="preserve">         Таким образом, сумма задолженности подлежит взысканию с ответчиков в полном объеме, пропорционально их доле в праве собственности на жилое помещение по адресу: адрес, г. Феодосия. </w:t>
      </w:r>
    </w:p>
    <w:p w:rsidR="00A77B3E" w:rsidP="009375ED">
      <w:pPr>
        <w:ind w:firstLine="567"/>
        <w:jc w:val="both"/>
      </w:pPr>
      <w:r>
        <w:t xml:space="preserve">        </w:t>
      </w:r>
      <w:r>
        <w:tab/>
        <w:t xml:space="preserve">В силу статьи 98 ГПК  РФ, суд взыскивает с ответчиков  в </w:t>
      </w:r>
      <w:r>
        <w:t xml:space="preserve">пользу истца расходы по оплате государственной пошлины пропорционально удовлетворенным требованиям. При таких обстоятельствах судебные расходы истца по оплате государственной пошлины в размере сумма подлежат взысканию с ответчиков, в долевом порядке. </w:t>
      </w:r>
    </w:p>
    <w:p w:rsidR="00A77B3E" w:rsidP="009375ED">
      <w:pPr>
        <w:ind w:firstLine="567"/>
        <w:jc w:val="both"/>
      </w:pPr>
      <w:r>
        <w:t>На о</w:t>
      </w:r>
      <w:r>
        <w:t xml:space="preserve">сновании изложенного, руководствуясь </w:t>
      </w:r>
      <w:r>
        <w:t>ст.ст</w:t>
      </w:r>
      <w:r>
        <w:t xml:space="preserve">. 194 – 199 ГПК Российской Федерации, мировой судья - 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РЕШИЛ: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Исковые требования – уточненные исковые требования Государственного унитарного предприятия Республики Крым "</w:t>
      </w:r>
      <w:r>
        <w:t>Крымтеплокоммунэнерго</w:t>
      </w:r>
      <w:r>
        <w:t>" в лице филиала Госу</w:t>
      </w:r>
      <w:r>
        <w:t>дарственного унитарного предприятия Республики Крым "</w:t>
      </w:r>
      <w:r>
        <w:t>Крымтеплокоммунэнерго</w:t>
      </w:r>
      <w:r>
        <w:t xml:space="preserve">"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   о взыскании задолженности по содержанию и обогреву мест общественного пользования, жилого дома № 33, расположенного по адресу: адрес, г. Феод</w:t>
      </w:r>
      <w:r>
        <w:t xml:space="preserve">осия за период с дата по дата, третьи лица, не заявляющие самостоятельных требований относительно предмета спора: ЖЭК            № 4, Инспекция по жилищному надзору Республики Крым - удовлетворить. </w:t>
      </w:r>
    </w:p>
    <w:p w:rsidR="00A77B3E" w:rsidP="009375E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</w:t>
      </w:r>
      <w:r>
        <w:t>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>" в г. Феодосии задолженность по содержанию и обогреву мест общественного пользования, жилого дома по адрес, г. Феод</w:t>
      </w:r>
      <w:r>
        <w:t xml:space="preserve">осия, за период с дата по дата в размере сумма, а также расходы по оплате государственной пошлины в размере сумма    </w:t>
      </w:r>
    </w:p>
    <w:p w:rsidR="00A77B3E" w:rsidP="009375E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</w:t>
      </w:r>
      <w:r>
        <w:t>итарного предприятия Республики Крым "</w:t>
      </w:r>
      <w:r>
        <w:t>Крымтеплокоммунэнерго</w:t>
      </w:r>
      <w:r>
        <w:t>" в г. Феодосии задолженность по содержанию и обогреву мест общественного пользования, жилого дома по адрес, г. Феодосия, за период с дата по дата в размере сумма, а также расходы по оплате государ</w:t>
      </w:r>
      <w:r>
        <w:t xml:space="preserve">ственной пошлины в размере сумма    </w:t>
      </w:r>
    </w:p>
    <w:p w:rsidR="00A77B3E" w:rsidP="009375E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>" в г. Феодосии задолж</w:t>
      </w:r>
      <w:r>
        <w:t xml:space="preserve">енность по содержанию и обогреву мест общественного пользования, жилого дома по адрес, г. Феодосия, за период с дата по дата в размере сумма, а также расходы по оплате государственной пошлины в размере сумма    </w:t>
      </w:r>
    </w:p>
    <w:p w:rsidR="00A77B3E" w:rsidP="009375E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</w:t>
      </w:r>
      <w:r>
        <w:t>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>" в г. Феодосии задолженность по содержанию и обогреву мест общественного пользования, жилого дома по а</w:t>
      </w:r>
      <w:r>
        <w:t xml:space="preserve">дрес, г. Феодосия, за период с дата по дата в размере сумма, а также расходы по оплате государственной пошлины в размере сумма    </w:t>
      </w:r>
    </w:p>
    <w:p w:rsidR="00A77B3E" w:rsidP="009375ED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</w:t>
      </w:r>
      <w:r>
        <w:t xml:space="preserve">ийского судебного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9375ED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</w:t>
      </w:r>
      <w:r>
        <w:t>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</w:t>
      </w:r>
      <w:r>
        <w:t xml:space="preserve">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</w:t>
      </w:r>
      <w:r>
        <w:t>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</w:t>
      </w:r>
      <w:r>
        <w:t>ия о составлении мотивированного решения суда.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</w:p>
    <w:p w:rsidR="00A77B3E" w:rsidP="009375ED">
      <w:pPr>
        <w:ind w:firstLine="567"/>
        <w:jc w:val="both"/>
      </w:pPr>
    </w:p>
    <w:sectPr w:rsidSect="009375ED">
      <w:pgSz w:w="12240" w:h="15840"/>
      <w:pgMar w:top="426" w:right="7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ED"/>
    <w:rsid w:val="009375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