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p w:rsidR="00A77B3E">
      <w:r>
        <w:tab/>
        <w:tab/>
        <w:tab/>
        <w:tab/>
        <w:tab/>
        <w:tab/>
        <w:t xml:space="preserve">                                                        Дело № 2-87-701/2020</w:t>
      </w:r>
    </w:p>
    <w:p w:rsidR="00A77B3E"/>
    <w:p w:rsidR="00A77B3E"/>
    <w:p w:rsidR="00A77B3E">
      <w:r>
        <w:t>РЕШЕНИЕ</w:t>
      </w:r>
    </w:p>
    <w:p w:rsidR="00A77B3E">
      <w:r>
        <w:t>ИМЕНЕМ РОССИЙСКОЙ ФЕДЕРАЦИИ</w:t>
      </w:r>
    </w:p>
    <w:p w:rsidR="00A77B3E"/>
    <w:p w:rsidR="00A77B3E">
      <w:r>
        <w:t>(Мотивированное решение изготовлено дата)</w:t>
      </w:r>
    </w:p>
    <w:p w:rsidR="00A77B3E"/>
    <w:p w:rsidR="00A77B3E">
      <w:r>
        <w:t xml:space="preserve">дата </w:t>
        <w:tab/>
        <w:tab/>
        <w:tab/>
        <w:tab/>
        <w:tab/>
        <w:tab/>
        <w:tab/>
        <w:tab/>
        <w:tab/>
        <w:t xml:space="preserve">адрес                                                            </w:t>
      </w:r>
    </w:p>
    <w:p w:rsidR="00A77B3E"/>
    <w:p w:rsidR="00A77B3E">
      <w:r>
        <w:t xml:space="preserve">       Мировой судья судебного участка № 87 Феодосийского судебного района (городской адрес) адрес Ваянова Т.Н., </w:t>
      </w:r>
    </w:p>
    <w:p w:rsidR="00A77B3E">
      <w:r>
        <w:t xml:space="preserve">       при секретаре – фио,</w:t>
      </w:r>
    </w:p>
    <w:p w:rsidR="00A77B3E">
      <w:r>
        <w:t xml:space="preserve">       с участием ответчика – Ванеевой А.И., </w:t>
      </w:r>
    </w:p>
    <w:p w:rsidR="00A77B3E">
      <w:r>
        <w:t xml:space="preserve">       рассмотрев в открытом судебном заседании в адрес исковое заявление представителя наименование организации Казаниной С.А. к Ванеевой А... И... о взыскании задолженности по договору займа ... от дата, в том числе суммы основного долга и  неуплаче...х процентов, </w:t>
      </w:r>
    </w:p>
    <w:p w:rsidR="00A77B3E"/>
    <w:p w:rsidR="00A77B3E">
      <w:r>
        <w:tab/>
        <w:tab/>
        <w:tab/>
        <w:tab/>
        <w:tab/>
        <w:tab/>
        <w:t>УСТАНОВИЛ:</w:t>
      </w:r>
    </w:p>
    <w:p w:rsidR="00A77B3E"/>
    <w:p w:rsidR="00A77B3E">
      <w:r>
        <w:t xml:space="preserve">дата наименование организации обратилось с исковым заявлением к Ванеевой А.И. о взыскании задолженности по договору займа ... от дата в размере сумма, процентов по договору займа за период с дата по дата в размере сумма В обоснование своих требований ссылаются на то, что Ванеева А.И. заключив с наименование организации Договор потребительского займа от дата, и получив по нему денежных средств в размере сумма, по окончании срока возврата займа, не вернула сумму займа с процентами.    </w:t>
      </w:r>
    </w:p>
    <w:p w:rsidR="00A77B3E">
      <w:r>
        <w:t xml:space="preserve">Представитель истца в судебное заседание не явился, о дате и месте судебного заседания извещен надлежащим образом. При подачи искового заявлении, представителем ответчика заявлено ходатайство о рассмотрении дела в его отсутствие. Суд, руководствуясь ч.5 ст. 167 ГПК РФ, полагает возможным рассмотреть дело в его отсутствие.  </w:t>
      </w:r>
    </w:p>
    <w:p w:rsidR="00A77B3E">
      <w:r>
        <w:t xml:space="preserve">Ответчик Ванеева А.И. в судебном заседании возражала против заявле...х исковых требований, пояснил, что сумма займа с процентами не возвращены в связи с тяжелым материальным положением.  </w:t>
      </w:r>
    </w:p>
    <w:p w:rsidR="00A77B3E">
      <w:r>
        <w:t xml:space="preserve">Заслушав ответчика, исследовав письме...е материалы гражданского дела и оценив представле...е доказательства в их совокупности, суд приходит к следующему выводу.  </w:t>
      </w:r>
    </w:p>
    <w:p w:rsidR="00A77B3E">
      <w:r>
        <w:t xml:space="preserve">В соответствии со ст.ст. 309, 310 ГК РФ, обязательства должны исполняться надлежащим образом в соответствии с условиями обязательств, а односторонний отказ от их исполнения и односторо...е изменение их условий не допускается.   </w:t>
      </w:r>
    </w:p>
    <w:p w:rsidR="00A77B3E">
      <w:r>
        <w:t xml:space="preserve">Статьями 809, 810 ГК РФ, установлена обязанность заемщика возвратить займодавцу полученную сумму займа в срок и в порядке, которые предусмотрены договором займа, а займодавец также имеет право на получение с заемщика процентов на сумму займа в размерах и в порядке, определе...м договором. </w:t>
      </w:r>
    </w:p>
    <w:p w:rsidR="00A77B3E">
      <w:r>
        <w:t xml:space="preserve">наименование организации является микрофинансовой компанией, в связи с чем, порядок и условия деятельности истца по предоставлению потребительского займа регулируются Федеральным законом "О микрофинансовой деятельности и микрофинансовых организациях" от дата № 151-ФЗ и Федеральным законом "О потребительском кредите (займе)" от дата № 353-ФЗ.    </w:t>
      </w:r>
    </w:p>
    <w:p w:rsidR="00A77B3E">
      <w:r>
        <w:t>С учетом разъяснений, изложе...х в п. 15 постановления Пленума Верховного Суда Российской Федерации № 13, Пленума высшего Арбитражного суда Российской Федерации № 15 от дата " О практике применения положений Гражданского кодекса Российской Федерации о процентах за пользование чужими денежными средствами", при рассмотрении споров, связа...х с исполнением договоров займа, а также с исполнением заемщиком обязанностей по возврату банковского кредита, следует учитывать, что проценты, уплачиваемые заемщиком на сумму займа в размере и в порядке, определе...х пунктом 1 статьи 809 Кодекса, являются платой за пользование денежными средствами и подлежат уплате должником по правилам об основном денежном долге. В соответствии с пунктом 1 статьи 811 Кодекса в случаях, когда заемщик не возвращает в срок сумму займа, на эту сумму подлежат уплате проценты в порядке и размере, предусмотре...х пунктом 1 статьи 395 Кодекса, со дня, когда она должна была быть возвращена, до дня ее возврата заимодавцу независимо от уплаты процентов, предусмотре...х пунктом 1 статьи 809 Кодекса.</w:t>
      </w:r>
    </w:p>
    <w:p w:rsidR="00A77B3E">
      <w:r>
        <w:t>дата, Ванеева А.И. заключила с наименование организации Договор  потребительского займа ... от дата, в соответствии с условиями которых, займодавец передает заемщику денежные средства в размере сумма на срок по дата, с начислением процентов за пользование займом из ставки ... годовых. При этом, заемщик обязался возвратить сумму займа с процентами в установле...й договором срок (л.д.9-11).</w:t>
      </w:r>
    </w:p>
    <w:p w:rsidR="00A77B3E">
      <w:r>
        <w:t xml:space="preserve">Согласно п. 21 вышеуказанного договора займа, проценты за пользование займом начисляются со дня, следующего за днем предоставления суммы займа, до дня фактического возврата всей суммы задолженности, но не более 200 дней со дня, следующего за днем выдачи займа. </w:t>
      </w:r>
    </w:p>
    <w:p w:rsidR="00A77B3E">
      <w:r>
        <w:t>Указа...е обстоятельства подтверждаются Договором потребительского займа ... от дата и расходным кассовым ордером ... от дата (л.д. 9-11, 12).</w:t>
      </w:r>
    </w:p>
    <w:p w:rsidR="00A77B3E">
      <w:r>
        <w:t xml:space="preserve">По окончании срока возврата займа, Ванеева А.И. сумму займа с процентами не вернула. </w:t>
      </w:r>
    </w:p>
    <w:p w:rsidR="00A77B3E">
      <w:r>
        <w:t xml:space="preserve">По состоянию на момент подачи иска сумма задолженности по Договору потребительского займа ... от дата по основному долгу  составляет сумма, проценты за пользованием займа с дата по                  дата в размере сумма, из расчета ... сумма    </w:t>
      </w:r>
    </w:p>
    <w:p w:rsidR="00A77B3E">
      <w:r>
        <w:t xml:space="preserve">В связи с вышеизложе...м, исковые требования наименование организации к Ванеевой А.И. о взыскании задолженность по договору займа ... от дата, подлежат удовлетворению. </w:t>
      </w:r>
    </w:p>
    <w:p w:rsidR="00A77B3E"/>
    <w:p w:rsidR="00A77B3E">
      <w:r>
        <w:t xml:space="preserve"> Согласно положений ч.1ст. 88, ч.198 ГПК РФ, судебные расходы состоят из государственной пошлины и издержек, связа...х с рассмотрением дела. Стороне, в пользу которой состоялось решение суда, суд присуждает возместить с другой стороны все понесе...е по делу судебные расходы. </w:t>
      </w:r>
    </w:p>
    <w:p w:rsidR="00A77B3E">
      <w:r>
        <w:t xml:space="preserve">На основании изложенного, руководствуясь ст.ст. 194 – 199 ГПК Российской Федерации, мировой судья - </w:t>
      </w:r>
    </w:p>
    <w:p w:rsidR="00A77B3E">
      <w:r>
        <w:t>РЕШИЛ:</w:t>
      </w:r>
    </w:p>
    <w:p w:rsidR="00A77B3E"/>
    <w:p w:rsidR="00A77B3E">
      <w:r>
        <w:t>Исковые требования представителя наименование организации Казаниной С.А. к Ванеевой А... И... - удовлетворить.</w:t>
      </w:r>
    </w:p>
    <w:p w:rsidR="00A77B3E">
      <w:r>
        <w:t xml:space="preserve">Взыскать с Ванеевой А... И... в пользу наименование организации задолженность по договору займа ... от дата  в сумме основного долга сумма, процентов по договору займа за период с дата по дата в размере сумма, а всего сумма.    </w:t>
      </w:r>
    </w:p>
    <w:p w:rsidR="00A77B3E">
      <w:r>
        <w:t xml:space="preserve">Взыскать с Ванеевой А... И... в пользу наименование организации расходы по оплате государственной пошлины в размере сумма.  </w:t>
      </w:r>
    </w:p>
    <w:p w:rsidR="00A77B3E">
      <w:r>
        <w:t xml:space="preserve">Решение может быть обжаловано в Феодосийский городской суд адрес через мирового судью судебного участка № 87 Феодосийского судебного района (городской адрес) адрес в течение месяца с момента принятия решения с окончательной форме.   </w:t>
      </w:r>
    </w:p>
    <w:p w:rsidR="00A77B3E">
      <w:r>
        <w:t>Разъяснить сторонам, что мировой судья может не составлять мотивированное решение суда по рассмотренному им делу. При этом лица, участвующие в деле,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В случае подачи такого заявления стороны могут ознакомиться с мотивирова...м решением суда по истечении пяти дней со дня поступления от лиц, участвующих в деле, их представителей заявления о составлении мотивированного решения суда.</w:t>
      </w:r>
    </w:p>
    <w:p w:rsidR="00A77B3E"/>
    <w:p w:rsidR="00A77B3E">
      <w:r>
        <w:t>Мировой судья</w:t>
        <w:tab/>
        <w:tab/>
        <w:tab/>
        <w:tab/>
        <w:t>подпись</w:t>
        <w:tab/>
        <w:tab/>
        <w:t xml:space="preserve"> </w:t>
        <w:tab/>
        <w:tab/>
        <w:t xml:space="preserve">   Т.Н. Ваянова </w:t>
      </w:r>
    </w:p>
    <w:p w:rsidR="00A77B3E"/>
    <w:p w:rsidR="00A77B3E">
      <w:r>
        <w:t>Копия верна:</w:t>
      </w:r>
    </w:p>
    <w:p w:rsidR="00A77B3E">
      <w:r>
        <w:t xml:space="preserve">Мировой судья </w:t>
        <w:tab/>
        <w:tab/>
        <w:tab/>
        <w:tab/>
        <w:tab/>
        <w:tab/>
        <w:tab/>
        <w:tab/>
        <w:t xml:space="preserve">Т.Н. Ваянова </w:t>
      </w:r>
    </w:p>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