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№2-88-551/2017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/>
    <w:p w:rsidR="00A77B3E">
      <w:r>
        <w:t xml:space="preserve">       Мировой судья судебного участка № 88 Феодосийского судебного района (городской адрес) адрес фио, </w:t>
      </w:r>
    </w:p>
    <w:p w:rsidR="00A77B3E">
      <w:r>
        <w:t>при секретаре фио,</w:t>
      </w:r>
    </w:p>
    <w:p w:rsidR="00A77B3E">
      <w:r>
        <w:t xml:space="preserve"> при участии: </w:t>
      </w:r>
    </w:p>
    <w:p w:rsidR="00A77B3E">
      <w:r>
        <w:t>представителя истца фио</w:t>
      </w:r>
    </w:p>
    <w:p w:rsidR="00A77B3E">
      <w:r>
        <w:t>ответчика фио</w:t>
      </w:r>
    </w:p>
    <w:p w:rsidR="00A77B3E">
      <w:r>
        <w:t>рассмотрев в открытом судебном заседании гражданское дело по иску  наименование организации в лице филиала наименование организации в адрес к фио о взыскании задолженности за предоставленные услуги,-</w:t>
      </w:r>
    </w:p>
    <w:p w:rsidR="00A77B3E">
      <w:r>
        <w:t>решил:</w:t>
      </w:r>
    </w:p>
    <w:p w:rsidR="00A77B3E"/>
    <w:p w:rsidR="00A77B3E">
      <w:r>
        <w:t>В удовлетворении искового требования наименование организации в лице филиала наименование организации в адрес к фио о взыскании задолженности за предоставленные услуги - отказать.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№88 Феодосийского судебного района в течение месяца.</w:t>
      </w:r>
    </w:p>
    <w:p w:rsidR="00A77B3E"/>
    <w:p w:rsidR="00A77B3E">
      <w:r>
        <w:t>Мировой судья                            (подпись)                          фио</w:t>
      </w:r>
    </w:p>
    <w:p w:rsidR="00A77B3E"/>
    <w:p w:rsidR="00A77B3E">
      <w:r>
        <w:t>Копия верна:              судья  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