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№2-88-652/2017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       Мировой судья судебного участка № 88 Феодосийского судебного района (городской адрес) адрес фио, </w:t>
      </w:r>
    </w:p>
    <w:p w:rsidR="00A77B3E">
      <w:r>
        <w:t>при секретаре фио,</w:t>
      </w:r>
    </w:p>
    <w:p w:rsidR="00A77B3E">
      <w:r>
        <w:t xml:space="preserve"> при участии: </w:t>
      </w:r>
    </w:p>
    <w:p w:rsidR="00A77B3E">
      <w:r>
        <w:t>представителя истца фио</w:t>
      </w:r>
    </w:p>
    <w:p w:rsidR="00A77B3E">
      <w:r>
        <w:t>рассмотрев в открытом судебном заседании гражданское дело по иску  наименование организации в лице филиала наименование организации в адрес к фио о взыскании задолженности за предоставленные услуги,-</w:t>
      </w:r>
    </w:p>
    <w:p w:rsidR="00A77B3E">
      <w:r>
        <w:t>решил:</w:t>
      </w:r>
    </w:p>
    <w:p w:rsidR="00A77B3E">
      <w:r>
        <w:t>Исковые требования наименование организации в лице филиала наименование организации в адрес к фио о взыскании задолженности за предоставленные услуги – удовлетворить.</w:t>
      </w:r>
    </w:p>
    <w:p w:rsidR="00A77B3E">
      <w:r>
        <w:t>Взыскать с фио в пользу наименование организации задолженность по оплате за услуги теплоснабжения за период с дата по дата в размере сумма.</w:t>
      </w:r>
    </w:p>
    <w:p w:rsidR="00A77B3E">
      <w:r>
        <w:t xml:space="preserve">         Взыскать фио в пользу наименование организации государственную пошлину в размере сумма.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Заочное решение может быть обжаловано в апелляционном порядке в течение одного месяца по истечение срока подачи ответчиком заявления об отмене решения суда в Феодосийский городской суд через мирового судью судебного участка № 88 Феодосийского судебного района.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                 (подпись)                                     фио</w:t>
      </w:r>
    </w:p>
    <w:p w:rsidR="00A77B3E"/>
    <w:p w:rsidR="00A77B3E">
      <w:r>
        <w:t>Копия верна:    судья                              секретарь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