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2-89-10/2022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11 мая 2022 года</w:t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И.Ю.,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исковое заявление Сырых </w:t>
      </w:r>
      <w:r>
        <w:t>фио</w:t>
      </w:r>
      <w:r>
        <w:t xml:space="preserve"> к </w:t>
      </w:r>
      <w:r>
        <w:t>фио</w:t>
      </w:r>
      <w:r>
        <w:t xml:space="preserve"> о взыскании неосновательного обогащения, судебных расходов по оплате государственной пошлины, расходов на оплату услуг представителя, почтовых расходов, -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искового заявления Сырых </w:t>
      </w:r>
      <w:r>
        <w:t>фио</w:t>
      </w:r>
      <w:r>
        <w:t xml:space="preserve"> к </w:t>
      </w:r>
      <w:r>
        <w:t>фио</w:t>
      </w:r>
      <w:r>
        <w:t xml:space="preserve"> о взыскании неосновательного обогащения, судебных расходов по оплате государственной пошлины, расходов на оплату услуг представителя, почтовых расходов – отказать. </w:t>
      </w:r>
    </w:p>
    <w:p w:rsidR="00A77B3E">
      <w:r>
        <w:t>Решение может быть обжалова</w:t>
      </w:r>
      <w:r>
        <w:t>но в Феодосийский городской суд адрес через Мирового судью судебного участка № 89 Феодосийского судебного района (городской адрес) адрес в течение месяца со дня его принятия в окончательной форме.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  И.Ю. Макаров</w:t>
      </w:r>
    </w:p>
    <w:p w:rsidR="00A77B3E"/>
    <w:p w:rsidR="00A77B3E">
      <w:r>
        <w:t>Копия вер</w:t>
      </w:r>
      <w:r>
        <w:t>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 xml:space="preserve">Секретарь </w:t>
      </w:r>
      <w:r>
        <w:tab/>
      </w:r>
      <w:r>
        <w:tab/>
      </w:r>
      <w:r>
        <w:tab/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A1"/>
    <w:rsid w:val="00A77B3E"/>
    <w:rsid w:val="00B36C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