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2-89-13/2021</w:t>
      </w:r>
    </w:p>
    <w:p w:rsidR="00A77B3E">
      <w:r>
        <w:t>УИД: 91MS0089-01-2020-002847-30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21 января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</w:t>
      </w:r>
      <w:r>
        <w:t>при секретаре судебного заседания Нестеровой М.Ф., рассмотрев в открытом судебном заседании гражданское дело по исковому заявлению общества с ограниченной ответственностью «Гражданское доверие» к фио о взыскании долга по договору займа и процентов, -</w:t>
      </w:r>
    </w:p>
    <w:p w:rsidR="00A77B3E"/>
    <w:p w:rsidR="00A77B3E">
      <w:r>
        <w:t xml:space="preserve">Р Е </w:t>
      </w:r>
      <w:r>
        <w:t>Ш И Л:</w:t>
      </w:r>
    </w:p>
    <w:p w:rsidR="00A77B3E"/>
    <w:p w:rsidR="00A77B3E">
      <w:r>
        <w:t>Исковые требования ООО «Гражданское доверие»- удовлетворить.</w:t>
      </w:r>
    </w:p>
    <w:p w:rsidR="00A77B3E">
      <w:r>
        <w:t>Взыскать с фио, паспортные данные Золотое поле адрес, зарегистрированной по адресу: адрес, в пользу общества с ограниченной ответственностью «Гражданское доверие» (дата регистрации: 20.01</w:t>
      </w:r>
      <w:r>
        <w:t>.2020, ИНН: 7721308563, ОГРН: 11577464472442, р.сч.: 40702810000000002718, АКБ «Актив Банк» (ПАО), к.сч.: 30101810500000000752, БИК: 048952752), сумму задолженности в размере 12 000 (двенадцати тысяч) руб. 00 коп., из них: сумма основного долга в размере 4</w:t>
      </w:r>
      <w:r>
        <w:t>000 руб. 00 коп., проценты по договору займа за период с дата по 07.12.2017 в размере 8 000 руб. 00 коп., а также судебные расходы, связанные с оплатой государственной пошлины в размере 480 (четыреста восемьдесят) руб. 00 коп.</w:t>
      </w:r>
    </w:p>
    <w:p w:rsidR="00A77B3E">
      <w:r>
        <w:t>Решение может быть обжаловано</w:t>
      </w:r>
      <w:r>
        <w:t xml:space="preserve">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 xml:space="preserve">Согласно частей 3, 4 ст.199 Гражданского процессуального кодекса РФ мировой судья </w:t>
      </w:r>
      <w:r>
        <w:t>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</w:t>
      </w:r>
      <w:r>
        <w:t xml:space="preserve">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/подпись/)                                             И.Ю. Макаров</w:t>
      </w:r>
    </w:p>
    <w:p w:rsidR="00A77B3E"/>
    <w:p w:rsidR="00A77B3E">
      <w:r>
        <w:t>Копия верна: Судья</w:t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фио Куцаева</w:t>
      </w:r>
      <w:r>
        <w:tab/>
      </w:r>
      <w:r>
        <w:tab/>
      </w:r>
    </w:p>
    <w:p w:rsidR="00A77B3E"/>
    <w:p w:rsidR="00A77B3E">
      <w:r>
        <w:t xml:space="preserve">АКопия Копия </w:t>
      </w:r>
    </w:p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И.Ю. Макаров </w:t>
      </w:r>
    </w:p>
    <w:p w:rsidR="00A77B3E"/>
    <w:p w:rsidR="00A77B3E">
      <w:r>
        <w:t xml:space="preserve">Секретарь                               </w:t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5B"/>
    <w:rsid w:val="00250C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A1A2CF-63F5-4573-9162-35D0373F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