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2-89-0046/2023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 о взыскании убытков в порядке регресса, -</w:t>
      </w:r>
    </w:p>
    <w:p w:rsidR="00A77B3E">
      <w:r>
        <w:t>Р Е Ш И Л:</w:t>
      </w:r>
    </w:p>
    <w:p w:rsidR="00A77B3E"/>
    <w:p w:rsidR="00A77B3E">
      <w:r>
        <w:t>Исковые требования Федерального казенного наименовани</w:t>
      </w:r>
      <w:r>
        <w:t>е организации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 xml:space="preserve">наименование организации </w:t>
      </w:r>
      <w:r>
        <w:t>сумму задолженности за оказанные услуги по водоснабжению и водоотведению в размере сумма</w:t>
      </w:r>
    </w:p>
    <w:p w:rsidR="00A77B3E">
      <w:r>
        <w:t>Предоставить ответчику рассрочку исполнения решения путем ежемесячных плат</w:t>
      </w:r>
      <w:r>
        <w:t>ежей начиная с даты вступления решения в законную силу не менее сумма ежемесячно до полного исполнения решения суда.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</w:t>
      </w:r>
      <w:r>
        <w:t>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</w:t>
      </w:r>
      <w:r>
        <w:t>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</w:t>
      </w:r>
      <w:r>
        <w:t xml:space="preserve">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t>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                              </w:t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06"/>
    <w:rsid w:val="009551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