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2-89-140/2021</w:t>
      </w:r>
    </w:p>
    <w:p w:rsidR="00A77B3E">
      <w:r>
        <w:t>УИД 91MS0089-телефон-телефон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17 марта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ab/>
      </w:r>
      <w:r>
        <w:tab/>
      </w:r>
      <w:r>
        <w:tab/>
        <w:t xml:space="preserve">фио, </w:t>
      </w:r>
    </w:p>
    <w:p w:rsidR="00A77B3E">
      <w:r>
        <w:t>при помощнике судьи</w:t>
      </w:r>
      <w:r>
        <w:tab/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взыскании с</w:t>
      </w:r>
      <w:r>
        <w:t>редств, полученных обманным путем, -</w:t>
      </w:r>
    </w:p>
    <w:p w:rsidR="00A77B3E"/>
    <w:p w:rsidR="00A77B3E">
      <w:r>
        <w:t>Р Е Ш И Л: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фио, паспортные данные, зарегистрированной и проживающей по адресу: адрес, в пользу наименование организации (адрес, казначейский счет:</w:t>
      </w:r>
      <w:r>
        <w:t xml:space="preserve"> 03100643000000017500, единый казначейский счет: 40102810645370000035, Отделение адрес Банка России// УФК по адрес, ИНН: телефон, КПП: телефон, БИК: телефон, ОКТМО телефон, КБК 80811302992020100130, назначение платежа: возврат пособия по безработице за 202</w:t>
      </w:r>
      <w:r>
        <w:t>0 фио, код цели 20-5290F-00000-00000) незаконно полученные бюджетные денежные средства в размере сумма, а также государственную пошлину в размере сумма в доход бюджета (Межрайонная ИФНС России № 4 по адрес, ИНН телефон, КПП: телефон, р.сч. 0310064300000001</w:t>
      </w:r>
      <w:r>
        <w:t>7500, БИК телефон, к.сч. 18210803010011050110, ОКТМО 35726000)»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</w:t>
      </w:r>
      <w:r>
        <w:t xml:space="preserve">ловано сторонами также в апелляционном порядке в Феодосийский городской суд адрес через мирового судью судебного участка № 89 Феодосийского судебного района (городской адрес) адрес в течение месяца по истечении срока подачи ответчиками заявления об отмене </w:t>
      </w:r>
      <w:r>
        <w:t>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Согласно частей 3, 4 ст.199 Гражданского процессуального кодекса РФ мировой судья может не составл</w:t>
      </w:r>
      <w:r>
        <w:t>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</w:t>
      </w:r>
      <w:r>
        <w:t xml:space="preserve">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</w:t>
      </w:r>
      <w:r>
        <w:t>резолютивной час</w:t>
      </w:r>
      <w:r>
        <w:t>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                                                  /подпись/</w:t>
      </w:r>
      <w:r>
        <w:tab/>
        <w:t xml:space="preserve">                                       фио</w:t>
      </w:r>
    </w:p>
    <w:p w:rsidR="00A77B3E"/>
    <w:p w:rsidR="00A77B3E">
      <w:r>
        <w:t xml:space="preserve">Копия верна: Судья </w:t>
      </w:r>
      <w:r>
        <w:tab/>
      </w:r>
      <w:r>
        <w:tab/>
      </w:r>
      <w:r>
        <w:tab/>
      </w:r>
      <w:r>
        <w:tab/>
      </w:r>
      <w:r>
        <w:tab/>
        <w:t xml:space="preserve">фио </w:t>
      </w:r>
    </w:p>
    <w:p w:rsidR="00A77B3E">
      <w:r>
        <w:tab/>
      </w:r>
    </w:p>
    <w:p w:rsidR="00A77B3E">
      <w:r>
        <w:tab/>
      </w:r>
      <w:r>
        <w:tab/>
      </w:r>
      <w:r>
        <w:t xml:space="preserve">фио Куцаева 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p w:rsidR="00A77B3E">
      <w:r>
        <w:t>Помощник судьи</w:t>
      </w:r>
      <w:r>
        <w:tab/>
      </w:r>
      <w:r>
        <w:tab/>
      </w:r>
      <w:r>
        <w:tab/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B7"/>
    <w:rsid w:val="000D6CB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A586D0-5895-4B66-8FB6-11C2289C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