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2-89-158/2023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дата  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 адрес</w:t>
      </w:r>
    </w:p>
    <w:p w:rsidR="00A77B3E"/>
    <w:p w:rsidR="00A77B3E">
      <w:r>
        <w:t>Мировой судья судебного участка № 89 Феодосийского судебного района (городской адрес)</w:t>
      </w:r>
      <w:r>
        <w:t xml:space="preserve">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помощника прокурора адрес –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заместителя прокурора адрес </w:t>
      </w:r>
      <w:r>
        <w:t>фио</w:t>
      </w:r>
      <w:r>
        <w:t xml:space="preserve"> в защиту интересов </w:t>
      </w:r>
      <w:r>
        <w:t>ф</w:t>
      </w:r>
      <w:r>
        <w:t>ио</w:t>
      </w:r>
      <w:r>
        <w:t xml:space="preserve"> к наименование организации о защите прав потребителя, -</w:t>
      </w:r>
    </w:p>
    <w:p w:rsidR="00A77B3E">
      <w:r>
        <w:t>Р Е Ш И Л:</w:t>
      </w:r>
    </w:p>
    <w:p w:rsidR="00A77B3E"/>
    <w:p w:rsidR="00A77B3E">
      <w:r>
        <w:t xml:space="preserve">Исковые требования заместителя прокурора адрес </w:t>
      </w:r>
      <w:r>
        <w:t>фио</w:t>
      </w:r>
      <w:r>
        <w:t xml:space="preserve"> в защиту интересов </w:t>
      </w:r>
      <w:r>
        <w:t>фио</w:t>
      </w:r>
      <w:r>
        <w:t xml:space="preserve"> удовлетворить.</w:t>
      </w:r>
    </w:p>
    <w:p w:rsidR="00A77B3E">
      <w:r>
        <w:t xml:space="preserve">Взыскать с наименование организации </w:t>
      </w:r>
      <w:r>
        <w:t xml:space="preserve">в пользу </w:t>
      </w:r>
      <w:r>
        <w:t>фио</w:t>
      </w:r>
      <w:r>
        <w:t>, паспорт</w:t>
      </w:r>
      <w:r>
        <w:t>ные данные, в счет возмещения причиненного заливом квартиры материального ущерба в размере сумма, а также сумму штрафа за отказ в удовлетворении требований в добровольном порядке в размере сумма</w:t>
      </w:r>
    </w:p>
    <w:p w:rsidR="00A77B3E">
      <w:r>
        <w:t xml:space="preserve">Взыскать </w:t>
      </w:r>
      <w:r>
        <w:t xml:space="preserve">с наименование организации </w:t>
      </w:r>
      <w:r>
        <w:t>в доход бюджета госпошлину в сумме сумма с зачислением на реквизиты</w:t>
      </w:r>
      <w:r>
        <w:t>: расчетный счет расчетный счет № 03100643000000018500; к/с: 40102810445370000059; наименование банка: Отделение Тула банка России\\УФК по адрес; наименование организации: тел</w:t>
      </w:r>
      <w:r>
        <w:t xml:space="preserve">ефон; код бюджетной классификации: 18210803010011050110; получатель: </w:t>
      </w:r>
      <w:r>
        <w:t>УФК по адрес (Межрегиональная инспекция Федеральной налоговой службы по управлению долгом); ИНН получателя: телефон; КПП получателя: телефон; ОКТМО: 35726000).</w:t>
      </w:r>
    </w:p>
    <w:p w:rsidR="00A77B3E">
      <w:r>
        <w:t>Решение может быть обжалова</w:t>
      </w:r>
      <w:r>
        <w:t>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</w:t>
      </w:r>
      <w:r>
        <w:t>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</w:t>
      </w:r>
      <w:r>
        <w:t>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</w:t>
      </w:r>
      <w:r>
        <w:t xml:space="preserve"> объявлени</w:t>
      </w:r>
      <w:r>
        <w:t>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судья:        </w:t>
      </w:r>
      <w:r>
        <w:tab/>
      </w:r>
      <w:r>
        <w:tab/>
      </w:r>
      <w:r>
        <w:tab/>
        <w:t xml:space="preserve">     /подпись/                     </w:t>
      </w:r>
      <w:r>
        <w:tab/>
        <w:t xml:space="preserve">          </w:t>
      </w:r>
      <w:r>
        <w:t>фио</w:t>
      </w:r>
      <w:r>
        <w:t xml:space="preserve"> </w:t>
      </w:r>
    </w:p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F3"/>
    <w:rsid w:val="00A77B3E"/>
    <w:rsid w:val="00C326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