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2-89-166/2017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/>
    <w:p w:rsidR="00A77B3E">
      <w:r>
        <w:t xml:space="preserve">15 июля 2017 года                               </w:t>
      </w:r>
      <w:r>
        <w:tab/>
        <w:t xml:space="preserve">                         </w:t>
      </w:r>
      <w:r>
        <w:tab/>
      </w:r>
      <w:r>
        <w:tab/>
        <w:t xml:space="preserve">   </w:t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Сотниковой О.В., </w:t>
      </w:r>
    </w:p>
    <w:p w:rsidR="00A77B3E">
      <w:r>
        <w:t>с участием истца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Конюхова Ю.Н.,</w:t>
      </w:r>
    </w:p>
    <w:p w:rsidR="00A77B3E">
      <w:r>
        <w:t>его представителя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Степановой Л.Н.,</w:t>
      </w:r>
    </w:p>
    <w:p w:rsidR="00A77B3E">
      <w:r>
        <w:t>представите</w:t>
      </w:r>
      <w:r>
        <w:t xml:space="preserve">ля </w:t>
      </w:r>
      <w:r>
        <w:t>Голощаповой</w:t>
      </w:r>
      <w:r>
        <w:t xml:space="preserve"> А.В. - </w:t>
      </w:r>
      <w:r>
        <w:tab/>
      </w:r>
      <w:r>
        <w:tab/>
      </w:r>
      <w:r>
        <w:tab/>
      </w:r>
      <w:r>
        <w:t>Хабенкова</w:t>
      </w:r>
      <w:r>
        <w:t xml:space="preserve"> А.Е.,</w:t>
      </w:r>
    </w:p>
    <w:p w:rsidR="00A77B3E">
      <w:r>
        <w:t xml:space="preserve">рассмотрев в открытом судебном заседании гражданское дело по исковому заявлению Конюхова Юрия Николаевича к Удалой Наталье Евгеньевне, </w:t>
      </w:r>
      <w:r>
        <w:t>Голощаповой</w:t>
      </w:r>
      <w:r>
        <w:t xml:space="preserve"> Александре Викторовне, третье лицо: Администрация города Феодосии Р</w:t>
      </w:r>
      <w:r>
        <w:t>еспублики Крым, об определении порядка пользования земельным участком,</w:t>
      </w:r>
    </w:p>
    <w:p w:rsidR="00A77B3E"/>
    <w:p w:rsidR="00A77B3E">
      <w:r>
        <w:t>У С Т А Н О В И Л:</w:t>
      </w:r>
    </w:p>
    <w:p w:rsidR="00A77B3E"/>
    <w:p w:rsidR="00A77B3E">
      <w:r>
        <w:t xml:space="preserve">Истец Конюхова Ю.Н. обратился в суд с исковым заявлением к ответчикам Удалой Н.Е. и </w:t>
      </w:r>
      <w:r>
        <w:t>Голощаповой</w:t>
      </w:r>
      <w:r>
        <w:t xml:space="preserve"> А.В. об определении порядка пользования земельным участком.</w:t>
      </w:r>
    </w:p>
    <w:p w:rsidR="00A77B3E">
      <w:r>
        <w:t>В обосно</w:t>
      </w:r>
      <w:r>
        <w:t xml:space="preserve">вание заявленных требований истец ссылается на то, что сторонам на праве общей долевой собственности принадлежит жилой дом, расположенный по адресу: адрес. Конюхову Ю.Н., на праве собственности принадлежит ... части домовладения № номер, расположенного по </w:t>
      </w:r>
      <w:r>
        <w:t xml:space="preserve">адрес на основании Свидетельства о праве на наследство по закону (на ... части домовладения) </w:t>
      </w:r>
      <w:r>
        <w:t>от дата</w:t>
      </w:r>
      <w:r>
        <w:t xml:space="preserve"> реестр № </w:t>
      </w:r>
      <w:r>
        <w:t xml:space="preserve">номер и Свидетельства о праве на наследство по завещанию (на ... части домовладения) от дата реестр № номер. Удалой (Кузьмичевой) Н.Е. принадлежит </w:t>
      </w:r>
      <w:r>
        <w:t xml:space="preserve">... части указанного домовладения на основании свидетельства о праве на наследство по завещанию, </w:t>
      </w:r>
      <w:r>
        <w:t>от дата</w:t>
      </w:r>
      <w:r>
        <w:t xml:space="preserve">, реестр № </w:t>
      </w:r>
      <w:r>
        <w:t xml:space="preserve">номер. </w:t>
      </w:r>
      <w:r>
        <w:t>Голощаповой</w:t>
      </w:r>
      <w:r>
        <w:t xml:space="preserve"> А.В. принадлежит ... части данного домовладения на основании свидетельства о праве на наследство по закону после смерти мат</w:t>
      </w:r>
      <w:r>
        <w:t xml:space="preserve">ери </w:t>
      </w:r>
      <w:r>
        <w:t>фио</w:t>
      </w:r>
      <w:r>
        <w:t xml:space="preserve"> Решением Феодосийского городского суда Республики Крым от дата, измененным Апелляционным определением судебной коллегии по гражданским делам Верховного суда Республики Крым от дата Удалой Н.Е. выделено в натуре ... доли домовладения № номер, распол</w:t>
      </w:r>
      <w:r>
        <w:t xml:space="preserve">оженного по адрес, право общей долевой собственности Удалой Н.Е. на выделенную долю прекращено. В общей долевой собственности Конюхова Ю.Н. и </w:t>
      </w:r>
      <w:r>
        <w:t>Голощаповой</w:t>
      </w:r>
      <w:r>
        <w:t xml:space="preserve"> А.В. оставлено ... данного домовладения. Указанное домовладение расположено на земельном участке, площ</w:t>
      </w:r>
      <w:r>
        <w:t>адью ... м2. Спорное домовладение состоит из жилого дома литер «А» площадью ... м2, пристройки литер «а», уборной литер «У», мощения, ворот, бассейна, двух заборов.</w:t>
      </w:r>
    </w:p>
    <w:p w:rsidR="00A77B3E">
      <w:r>
        <w:t>Решением Феодосийского городского суда Республики Крым от дата между бывшими сособственника</w:t>
      </w:r>
      <w:r>
        <w:t xml:space="preserve">ми </w:t>
      </w:r>
      <w:r>
        <w:t>фио</w:t>
      </w:r>
      <w:r>
        <w:t xml:space="preserve"> (ее доля унаследовано истцом) и </w:t>
      </w:r>
      <w:r>
        <w:t>фио</w:t>
      </w:r>
      <w:r>
        <w:t xml:space="preserve"> (его доля </w:t>
      </w:r>
      <w:r>
        <w:t xml:space="preserve">унаследована ответчиком) был произведен раздел имущества, а именно: в собственность </w:t>
      </w:r>
      <w:r>
        <w:t>фио</w:t>
      </w:r>
      <w:r>
        <w:t xml:space="preserve"> в жилом доме литер «А» выделена жилая комната площадью ..., 1/2 тамбура литер «а», 1/2 мощения № 1, 1/2 ворот № 2, </w:t>
      </w:r>
      <w:r>
        <w:t xml:space="preserve">бассейн № 3, забор № 4, что составляет 11/20 доли домовладения; в собственность </w:t>
      </w:r>
      <w:r>
        <w:t>фио</w:t>
      </w:r>
      <w:r>
        <w:t xml:space="preserve"> в жилом доме литер «А» выделена кухня 1-3 площадью ... м2, жилая комната 1-4 площадью ..., 1/2 тамбура литер «а», уборная литер «У», 1/2 мощения № 1, 1/2 ворот № 2, забор №</w:t>
      </w:r>
      <w:r>
        <w:t xml:space="preserve"> 5, что составляет ... доли домовладения. Кроме того, данным решением суда определен порядок пользования земельным участком, выделено каждому совладельцу по ... м2, участок общего пользования ... м2. </w:t>
      </w:r>
    </w:p>
    <w:p w:rsidR="00A77B3E">
      <w:r>
        <w:t>Кроме того, ранее по вопросу пользования земельным учас</w:t>
      </w:r>
      <w:r>
        <w:t xml:space="preserve">тком имел место спор с бывшим совладельцем </w:t>
      </w:r>
      <w:r>
        <w:t>фио</w:t>
      </w:r>
      <w:r>
        <w:t xml:space="preserve">, который препятствовал истцу в пользовании частью в домовладении и земельном участком. По данному спору дата Феодосийским городским судом Республики Крым постановлено решение, которым суд обязал </w:t>
      </w:r>
      <w:r>
        <w:t>фио</w:t>
      </w:r>
      <w:r>
        <w:t xml:space="preserve"> устранить </w:t>
      </w:r>
      <w:r>
        <w:t xml:space="preserve">препятствия в пользовании помещением размером ... </w:t>
      </w:r>
      <w:r>
        <w:t>кв.м</w:t>
      </w:r>
      <w:r>
        <w:t xml:space="preserve">., и 1/2 тамбура в жилом доме № номер, расположенного по адрес, и не чинить препятствия в пользовании приусадебным участком. </w:t>
      </w:r>
    </w:p>
    <w:p w:rsidR="00A77B3E">
      <w:r>
        <w:t>Несмотря на наличие двух решений суда, вступивших в законную силу, ответчица</w:t>
      </w:r>
      <w:r>
        <w:t xml:space="preserve"> Удалая (Кузьмичева) Н.Е. не соблюдает порядок пользования земельным участком, установленный судом для прежних собственников </w:t>
      </w:r>
      <w:r>
        <w:t>фио</w:t>
      </w:r>
      <w:r>
        <w:t xml:space="preserve"> и </w:t>
      </w:r>
      <w:r>
        <w:t>фио</w:t>
      </w:r>
      <w:r>
        <w:t>, самовольно по своему усмотрению использует участок, чем нарушает законные права и интересы истца.</w:t>
      </w:r>
    </w:p>
    <w:p w:rsidR="00A77B3E">
      <w:r>
        <w:t>На требования освободи</w:t>
      </w:r>
      <w:r>
        <w:t>ть земельный участок от самовольных строений и не препятствовать в пользовании им, ответчица отвечает категорическим отказом. В связи с этим возникают споры о порядке пользования земельным участком.</w:t>
      </w:r>
    </w:p>
    <w:p w:rsidR="00A77B3E">
      <w:r>
        <w:t xml:space="preserve">Голощапова А.В., являясь собственником ... доли спорного </w:t>
      </w:r>
      <w:r>
        <w:t>домовладения, с момента оформления своих прав не пользовалась принадлежащим ей имуществом. Конюхов Ю.Н. несет бремя содержания недвижимого имущества, состоящего из ... доли домовладения, за себя и за Голощапову А.В. на протяжении ... лет, поскольку указанн</w:t>
      </w:r>
      <w:r>
        <w:t xml:space="preserve">ая доля домовладения является неделимой, наши права и обязанности взаимосвязаны. </w:t>
      </w:r>
    </w:p>
    <w:p w:rsidR="00A77B3E">
      <w:r>
        <w:t>Ввиду имеющегося конфликта по поводу пользования земельным участком и домовладением до настоящего времени невозможно оформить право собственности на землю и осуществлять прав</w:t>
      </w:r>
      <w:r>
        <w:t>а владения и пользования земельным участком.</w:t>
      </w:r>
    </w:p>
    <w:p w:rsidR="00A77B3E">
      <w:r>
        <w:t xml:space="preserve"> Поскольку в настоящее время на основании судебного решения произведен реальный выдел ... доли Удалой Н.Е. и прекращено право общей долевой собственности Удалой Н.Е. на домовладение № номер, расположенного по ад</w:t>
      </w:r>
      <w:r>
        <w:t>рес, истец с ответчицей не являемся совладельцами недвижимого имущества, расположенного на земельном участке. В связи с этим истец полагает подлежащим изменению порядок пользования земельным участком, установленный ранее для бывших сособственников домовлад</w:t>
      </w:r>
      <w:r>
        <w:t>ения (наследодателей). В частности, необходимо определить иные границы пользования земельным участком без участка общего пользования.</w:t>
      </w:r>
    </w:p>
    <w:p w:rsidR="00A77B3E">
      <w:r>
        <w:t xml:space="preserve">В связи с изложенным Конюхов Ю.Н. просит: определить порядок пользования земельным участком общей площадью ... </w:t>
      </w:r>
      <w:r>
        <w:t>кв.м</w:t>
      </w:r>
      <w:r>
        <w:t>., расп</w:t>
      </w:r>
      <w:r>
        <w:t xml:space="preserve">оложенного по адресу: адрес, и выделить Конюхову Ю.Н. и </w:t>
      </w:r>
      <w:r>
        <w:t>Голощаповой</w:t>
      </w:r>
      <w:r>
        <w:t xml:space="preserve"> А.В. в пользование земельный участок </w:t>
      </w:r>
      <w:r>
        <w:t xml:space="preserve">площадью ... </w:t>
      </w:r>
      <w:r>
        <w:t>кв.м</w:t>
      </w:r>
      <w:r>
        <w:t>.; обязать Удалую Н.Е. не чинить препятствий Конюхову Ю.Н. в пользовании данным земельным участком и в установлении забора по меже, ра</w:t>
      </w:r>
      <w:r>
        <w:t>зделяющей части земельного участка.</w:t>
      </w:r>
    </w:p>
    <w:p w:rsidR="00A77B3E">
      <w:r>
        <w:t>В судебном заседании истец поддержал исковые требования, просил их удовлетворить.</w:t>
      </w:r>
    </w:p>
    <w:p w:rsidR="00A77B3E">
      <w:r>
        <w:t>Ответчица Удалая Н.Е., надлежащим образом уведомленная о дате рассмотрения гражданского дела в судебные заседания не являлась.</w:t>
      </w:r>
    </w:p>
    <w:p w:rsidR="00A77B3E">
      <w:r>
        <w:t>Представите</w:t>
      </w:r>
      <w:r>
        <w:t xml:space="preserve">ль ответчика </w:t>
      </w:r>
      <w:r>
        <w:t>Голощаповой</w:t>
      </w:r>
      <w:r>
        <w:t xml:space="preserve"> А.В. – адвокат </w:t>
      </w:r>
      <w:r>
        <w:t>Хабенков</w:t>
      </w:r>
      <w:r>
        <w:t xml:space="preserve"> А.Е., участвующий в деле по назначению, ввиду невозможности определения места нахождения </w:t>
      </w:r>
      <w:r>
        <w:t>Голощаповой</w:t>
      </w:r>
      <w:r>
        <w:t xml:space="preserve"> А.В., не возражал против удовлетворения исковых требований, поскольку полагает, что удовлетворение исковых</w:t>
      </w:r>
      <w:r>
        <w:t xml:space="preserve"> требований не нарушает законных прав и интересов ответчицы.</w:t>
      </w:r>
    </w:p>
    <w:p w:rsidR="00A77B3E">
      <w:r>
        <w:t>Проверив материалы дела, выслушав пояснения сторон, а также представителя ответчицы, суд приходит к следующим выводам.</w:t>
      </w:r>
    </w:p>
    <w:p w:rsidR="00A77B3E">
      <w:r>
        <w:t xml:space="preserve">Сторонам на праве общей долевой собственности принадлежит земельный участок, расположенный по адресу: адрес. </w:t>
      </w:r>
    </w:p>
    <w:p w:rsidR="00A77B3E">
      <w:r>
        <w:t>Согласно ч. 1 ст. 209 ГК РФ собственнику принадлежат права владения, пользования и распоряжения своим имуществом.</w:t>
      </w:r>
    </w:p>
    <w:p w:rsidR="00A77B3E">
      <w:r>
        <w:t>Решением Феодосийского городског</w:t>
      </w:r>
      <w:r>
        <w:t xml:space="preserve">о суда от дата, между бывшими сособственниками </w:t>
      </w:r>
      <w:r>
        <w:t>фио</w:t>
      </w:r>
      <w:r>
        <w:t xml:space="preserve">, чья доля унаследована истцом, и </w:t>
      </w:r>
      <w:r>
        <w:t>фио</w:t>
      </w:r>
      <w:r>
        <w:t xml:space="preserve">, чья доля унаследована ответчиком, реально разделен жилой дом, находившийся в общей долевой собственности сторон. </w:t>
      </w:r>
    </w:p>
    <w:p w:rsidR="00A77B3E">
      <w:r>
        <w:t>Между сторонами, являющимися собственниками двух част</w:t>
      </w:r>
      <w:r>
        <w:t>ей жилого дома на одном земельном участке, имеется спор по поводу порядка пользования данным земельным участком, в связи с чем истец просит определить порядок пользования земельным участком, предоставив каждой из сторон часть участка, соответствующую разме</w:t>
      </w:r>
      <w:r>
        <w:t>ру доли в праве собственности на жилой дом.</w:t>
      </w:r>
    </w:p>
    <w:p w:rsidR="00A77B3E">
      <w:r>
        <w:tab/>
        <w:t>При разрешении спора в Феодосийском городском суде Республики Крым по делу назначалось проведение землеустроительной экспертизы. По мнению суда, экспертное заключение № номер от дата отвечает требованиям ч. 2 ст</w:t>
      </w:r>
      <w:r>
        <w:t>. 86 ГПК РФ, выводы эксперта являются ясными, полными, объективными, определенными, не имеющими противоречий, содержат подробное описание проведенного исследования, полученные по результатам выводы и ответы на поставленные судом вопросы. Оснований для сомн</w:t>
      </w:r>
      <w:r>
        <w:t>ения в их правильности и в беспристрастности и объективности экспертного учреждения, проводившего исследование, у суда также отсутствуют. Убедительных доказательств, указывающих на недостоверность проведенной экспертизы, либо ставящих под сомнение ее вывод</w:t>
      </w:r>
      <w:r>
        <w:t>ы, в ходе судебного разбирательства не представлено. Экспертом разработано четыре варианта определения порядка пользования земельным участком.</w:t>
      </w:r>
    </w:p>
    <w:p w:rsidR="00A77B3E">
      <w:r>
        <w:t>В соответствии со ст. 247 ГК РФ владение и пользование имуществом, находящимся в долевой собственности, осуществл</w:t>
      </w:r>
      <w:r>
        <w:t>яются по соглашению всех ее участников, а при недостижении согласия – в порядке, устанавливаемом судом. Участник общей долевой собственности имеет право на предоставление в его владение и пользование части общего имущества, соразмерной его доле.</w:t>
      </w:r>
    </w:p>
    <w:p w:rsidR="00A77B3E">
      <w:r>
        <w:t xml:space="preserve">По смыслу </w:t>
      </w:r>
      <w:r>
        <w:t xml:space="preserve">указанной нормы права, определение порядка пользования земельным участком состоит в том, чтобы, соблюдая равенство и баланс прав собственников, </w:t>
      </w:r>
      <w:r>
        <w:t>выделить каждому из них во владение и пользование часть участка, пригодного к использованию.</w:t>
      </w:r>
    </w:p>
    <w:p w:rsidR="00A77B3E">
      <w:r>
        <w:t>Пленум Верховного С</w:t>
      </w:r>
      <w:r>
        <w:t>уда Российской Федерации и Пленум Высшего Арбитражного Суда Российской Федерации в пункте 37 Постановления от 1 июля 1996 года № 6/8 "О некоторых вопросах, связанных с применением части первой Гражданского кодекса Российской Федерации" разъяснил, что разре</w:t>
      </w:r>
      <w:r>
        <w:t>шая требование об определении порядка пользования имуществом, суд учитывает фактически сложившийся порядок пользования имуществом, который может точно не соответствовать долям в праве общей собственности, нуждаемость каждого из собственников в этом имущест</w:t>
      </w:r>
      <w:r>
        <w:t>ве и реальную возможность совместного пользования.</w:t>
      </w:r>
    </w:p>
    <w:p w:rsidR="00A77B3E">
      <w:r>
        <w:t xml:space="preserve">В соответствии со ст. 11.9 ЗК РФ предельные (максимальные и минимальные) размеры земельных участков, в отношении которых в соответствии с законодательством о градостроительной деятельности устанавливаются </w:t>
      </w:r>
      <w:r>
        <w:t>градостроительные регламенты, определяются такими градостроительными регламентами.</w:t>
      </w:r>
    </w:p>
    <w:p w:rsidR="00A77B3E">
      <w:r>
        <w:t>С учетом принципа рационального использования земельных участков, суд полагает возможным определить сторонам порядок пользования земельным участком по варианту № 2 заключени</w:t>
      </w:r>
      <w:r>
        <w:t>я эксперта № номер от дата (</w:t>
      </w:r>
      <w:r>
        <w:t>л.д</w:t>
      </w:r>
      <w:r>
        <w:t xml:space="preserve">. 64-90), по которому Конюхову Ю.Н. и </w:t>
      </w:r>
      <w:r>
        <w:t>Голощаповой</w:t>
      </w:r>
      <w:r>
        <w:t xml:space="preserve"> А.В. определяется в пользование земельный участок площадью ... </w:t>
      </w:r>
      <w:r>
        <w:t>кв.м</w:t>
      </w:r>
      <w:r>
        <w:t xml:space="preserve">., Удалой А.Е. - ... </w:t>
      </w:r>
      <w:r>
        <w:t>кв.м</w:t>
      </w:r>
      <w:r>
        <w:t>., полагая, что этот вариант является наиболее предпочтительным, поскольку предусма</w:t>
      </w:r>
      <w:r>
        <w:t>тривает возможность истцу обслуживать принадлежащую ему часть дома, то есть использовать земельный участок по его целевому назначению.</w:t>
      </w:r>
    </w:p>
    <w:p w:rsidR="00A77B3E">
      <w:r>
        <w:t>Руководствуясь ст. ст. 194-199 ГПК РФ, суд -</w:t>
      </w:r>
    </w:p>
    <w:p w:rsidR="00A77B3E"/>
    <w:p w:rsidR="00A77B3E">
      <w:r>
        <w:t>Р Е Ш И Л:</w:t>
      </w:r>
    </w:p>
    <w:p w:rsidR="00A77B3E"/>
    <w:p w:rsidR="00A77B3E">
      <w:r>
        <w:t>Исковое заявление Конюхова Юрия Николаевича к Удалой Наталье Ев</w:t>
      </w:r>
      <w:r>
        <w:t xml:space="preserve">геньевне, </w:t>
      </w:r>
      <w:r>
        <w:t>Голощаповой</w:t>
      </w:r>
      <w:r>
        <w:t xml:space="preserve"> Александре Викторовне, третье лицо: Администрация города Феодосии Республики Крым, об определении порядка пользования земельным участком удовлетворить.</w:t>
      </w:r>
    </w:p>
    <w:p w:rsidR="00A77B3E">
      <w:r>
        <w:t>Определить порядок пользования земельным участком, расположенным по адресу: адрес,</w:t>
      </w:r>
      <w:r>
        <w:t xml:space="preserve"> по варианту № 2 заключения эксперта судебной строительно-технической и землеустроительной экспертизе № номер от дата, выделив в пользование:</w:t>
      </w:r>
    </w:p>
    <w:p w:rsidR="00A77B3E">
      <w:r>
        <w:t>-</w:t>
      </w:r>
      <w:r>
        <w:tab/>
        <w:t xml:space="preserve">Конюхову Юрию Николаевичу и </w:t>
      </w:r>
      <w:r>
        <w:t>Голощаповой</w:t>
      </w:r>
      <w:r>
        <w:t xml:space="preserve"> Александре Викторовне земельный участок площадью ... квадратных метров, </w:t>
      </w:r>
      <w:r>
        <w:t>включая площадь занятую строениями, окрашенный на плане экспертного заключения в синий цвет, с координатами к приложению № 2 к заключению № номер ( вариант 2), по контуру: ..., с расстояниями между указанными точками соответственно ...., дирекционными угла</w:t>
      </w:r>
      <w:r>
        <w:t>ми ... и внутренними углами ...;</w:t>
      </w:r>
    </w:p>
    <w:p w:rsidR="00A77B3E">
      <w:r>
        <w:t>-</w:t>
      </w:r>
      <w:r>
        <w:tab/>
        <w:t>Удалой Наталье Евгеньевне земельный участок площадью ... квадратных метров, включая площадь занятую строениями, окрашенный на плане экспертного заключения в красный цвет, с координатами к приложению № 2 к заключению № ном</w:t>
      </w:r>
      <w:r>
        <w:t>ер ( вариант 2), по контуру: ..., с расстояниями между указанными точками соответственно ...., дирекционными углами ... и внутренними углами ...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</w:t>
      </w:r>
      <w:r>
        <w:t>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</w:t>
      </w:r>
      <w:r>
        <w:t>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</w:t>
      </w:r>
      <w: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</w:t>
      </w:r>
      <w:r>
        <w:t>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63"/>
    <w:rsid w:val="00A77B3E"/>
    <w:rsid w:val="00C670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D1A26A-6F89-4A27-9CBA-DE3036E1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