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2-89-185/2025</w:t>
      </w:r>
    </w:p>
    <w:p w:rsidR="00A77B3E">
      <w:r>
        <w:t>УИД: 91MS0089-телефон-телефон</w:t>
      </w:r>
    </w:p>
    <w:p w:rsidR="00A77B3E"/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 xml:space="preserve">дата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адрес</w:t>
      </w:r>
    </w:p>
    <w:p w:rsidR="00A77B3E"/>
    <w:p w:rsidR="00A77B3E">
      <w:r>
        <w:t xml:space="preserve">Мировой судья судебного участка №89 Феодосийского судебного района (городской адрес) адрес </w:t>
      </w:r>
      <w:r>
        <w:t>фио</w:t>
      </w:r>
      <w:r>
        <w:t>,</w:t>
      </w:r>
    </w:p>
    <w:p w:rsidR="00A77B3E">
      <w:r>
        <w:t xml:space="preserve">при </w:t>
      </w:r>
      <w:r>
        <w:t xml:space="preserve">помощнике судьи – </w:t>
      </w:r>
      <w:r>
        <w:t>фио</w:t>
      </w:r>
      <w:r>
        <w:t>,</w:t>
      </w:r>
    </w:p>
    <w:p w:rsidR="00A77B3E">
      <w:r>
        <w:t xml:space="preserve">рассмотрев в открытом судебном заседании гражданское дело по иску наименование организации к </w:t>
      </w:r>
      <w:r>
        <w:t>фио</w:t>
      </w:r>
      <w:r>
        <w:t xml:space="preserve"> о взыскании задолженности по оплате взносов на капитальный ремонт общего имущества в многоквартирном доме, третье лицо – Инспекция по жи</w:t>
      </w:r>
      <w:r>
        <w:t>лищному надзору адрес,</w:t>
      </w:r>
    </w:p>
    <w:p w:rsidR="00A77B3E">
      <w:r>
        <w:t xml:space="preserve">Руководствуясь </w:t>
      </w:r>
      <w:r>
        <w:t>ст.ст</w:t>
      </w:r>
      <w:r>
        <w:t xml:space="preserve">. 194-199, 233, 237 Гражданского процессуального кодекса Российской Федерации, суд, </w:t>
      </w:r>
    </w:p>
    <w:p w:rsidR="00A77B3E">
      <w:r>
        <w:t>решил:</w:t>
      </w:r>
    </w:p>
    <w:p w:rsidR="00A77B3E">
      <w:r>
        <w:t>Исковые требования наименование организации  - удовлетворить.</w:t>
      </w:r>
    </w:p>
    <w:p w:rsidR="00A77B3E">
      <w:r>
        <w:t xml:space="preserve">Взыскать со </w:t>
      </w:r>
      <w:r>
        <w:t>фио</w:t>
      </w:r>
      <w:r>
        <w:t>, паспортные данные) в пользу наименование о</w:t>
      </w:r>
      <w:r>
        <w:t>рганизации (ОГРН 1149102183735, ИНН/КПП 9102066504/910201001) задолженность по оплате взносов на капитальный ремонт общего имущества в многоквартирном доме за период с дата по дата в размере сумма, пени за период с дата по дата в размере сумма, а всего сум</w:t>
      </w:r>
      <w:r>
        <w:t>ма. (л/с №1088365791).</w:t>
      </w:r>
    </w:p>
    <w:p w:rsidR="00A77B3E">
      <w:r>
        <w:t xml:space="preserve">Взыскать со </w:t>
      </w:r>
      <w:r>
        <w:t>фио</w:t>
      </w:r>
      <w:r>
        <w:t>, паспортные данные) в пользу наименование организации (ОГРН 1149102183735, ИНН/КПП 9102066504/910201001) расходы по оплате государственной пошлины в размере сумма.</w:t>
      </w:r>
    </w:p>
    <w:p w:rsidR="00A77B3E">
      <w:r>
        <w:t xml:space="preserve">Взыскание неустойки, рассчитываемой в соответствии с </w:t>
      </w:r>
      <w:r>
        <w:t xml:space="preserve">частью 14.1 статьи 155 Жилищного кодекса Российской Федерации, производить со </w:t>
      </w:r>
      <w:r>
        <w:t>фио</w:t>
      </w:r>
      <w:r>
        <w:t xml:space="preserve"> с дата по дату фактического исполнения обязательств.</w:t>
      </w:r>
    </w:p>
    <w:p w:rsidR="00A77B3E">
      <w:r>
        <w:t xml:space="preserve">Лица, участвующие в деле, их представители, присутствовавшие в судебном заседании, вправе подать заявление о составлении </w:t>
      </w:r>
      <w:r>
        <w:t>мотивированного решения суда в течение трех дней со дня оглашения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</w:t>
      </w:r>
      <w:r>
        <w:t>чение пятнадцать дней со дня оглашения резолютивной части решения суда.</w:t>
      </w:r>
    </w:p>
    <w:p w:rsidR="00A77B3E">
      <w:r>
        <w:t>Мировой судья составляет мотивированное решение суда в течение десяти дней со дня поступления от лиц, участвующих в деле и их представителей заявления о составлении мотивированного реш</w:t>
      </w:r>
      <w:r>
        <w:t>ения суда.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>
      <w:r>
        <w:t xml:space="preserve">Ответчиком заочное решение суда может быть обжаловано в апелляционном порядке в течение </w:t>
      </w:r>
      <w:r>
        <w:t>одного месяца со дня вынесения определения суда об отказе в удовлетворении заявления об отмене этого решения суда.</w:t>
      </w:r>
    </w:p>
    <w:p w:rsidR="00A77B3E">
      <w:r>
        <w:t>Иными лицами, участвующими в деле, а также лицами, которые не были привлечены к участию в деле и вопрос о правах и об обязанностях которых бы</w:t>
      </w:r>
      <w:r>
        <w:t xml:space="preserve">л </w:t>
      </w:r>
      <w:r>
        <w:t xml:space="preserve">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</w:t>
      </w:r>
      <w:r>
        <w:t>дня вынесения определения суда об отказе в удовлетворении этого заявления.</w:t>
      </w:r>
    </w:p>
    <w:p w:rsidR="00A77B3E"/>
    <w:p w:rsidR="00A77B3E">
      <w:r>
        <w:t xml:space="preserve"> 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p w:rsidR="00A77B3E">
      <w:r>
        <w:t>1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1E7"/>
    <w:rsid w:val="003D71E7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