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2-89-248/2022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23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</w:t>
      </w:r>
      <w:r>
        <w:t xml:space="preserve">судьи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наименование организации в лице филиала Государственного унитарного предприятия Республики Крым «</w:t>
      </w:r>
      <w:r>
        <w:t>Крымтеплокоммунэнерго</w:t>
      </w:r>
      <w:r>
        <w:t xml:space="preserve">» в адрес к </w:t>
      </w:r>
      <w:r>
        <w:t>фио</w:t>
      </w:r>
      <w:r>
        <w:t xml:space="preserve"> о взыскании задолжен</w:t>
      </w:r>
      <w:r>
        <w:t>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</w:t>
      </w:r>
      <w:r>
        <w:t>и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1149102047962, ИНН: телефон, КПП: 910201001), сложившуюся за период с дата по</w:t>
      </w:r>
      <w:r>
        <w:t xml:space="preserve">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</w:t>
      </w:r>
      <w:r>
        <w:t xml:space="preserve">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</w:t>
      </w:r>
      <w:r>
        <w:t xml:space="preserve">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</w:t>
      </w:r>
      <w:r>
        <w:t>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>
        <w:t>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</w:t>
      </w:r>
      <w:r>
        <w:t xml:space="preserve">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A"/>
    <w:rsid w:val="009D22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