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2-89-324/2026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14 апреля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ООО</w:t>
      </w:r>
      <w:r>
        <w:t xml:space="preserve"> «СФО Титан» к </w:t>
      </w:r>
      <w:r>
        <w:t>фио</w:t>
      </w:r>
      <w:r>
        <w:t xml:space="preserve"> о взыскании задолженности по договору займа, процентов, 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 xml:space="preserve">Исковые требования ООО СФО Титан» к </w:t>
      </w:r>
      <w:r>
        <w:t>фио</w:t>
      </w:r>
      <w:r>
        <w:t xml:space="preserve"> о взыскании задол</w:t>
      </w:r>
      <w:r>
        <w:t>женности по договору займа, процентов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выдан Федеральной миграционной службой дата, код подразделения 900-004) в пользу наименование организации (ИНН 9702017192) задолженность по договору займа №ВДСМ-2/С/1</w:t>
      </w:r>
      <w:r>
        <w:t>6.1479 от дата в размере сумма, проценты за период с дата по дата (с учетом оплаты в размере сумма)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не присутствовавшие</w:t>
      </w:r>
      <w:r>
        <w:t xml:space="preserve">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</w:t>
      </w:r>
      <w:r>
        <w:t xml:space="preserve">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</w:t>
      </w:r>
      <w:r>
        <w:t>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</w:t>
      </w:r>
      <w:r>
        <w:t>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</w:t>
      </w:r>
      <w:r>
        <w:t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</w:t>
      </w:r>
    </w:p>
    <w:p w:rsidR="00A77B3E">
      <w:r>
        <w:t xml:space="preserve">      Мировой судья</w:t>
      </w:r>
      <w:r>
        <w:tab/>
      </w:r>
      <w:r>
        <w:tab/>
        <w:t xml:space="preserve">                </w:t>
      </w:r>
      <w:r>
        <w:tab/>
        <w:t xml:space="preserve">      </w:t>
      </w:r>
      <w:r>
        <w:tab/>
        <w:t xml:space="preserve">    </w:t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51"/>
    <w:rsid w:val="0060035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