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2-89-334/2022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28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>
        <w:t>Крымтеплокоммунэнерго</w:t>
      </w:r>
      <w:r>
        <w:t>» в лице филиала Государственного унитарного предприятия Республики Крым «</w:t>
      </w:r>
      <w:r>
        <w:t>Крымтепл</w:t>
      </w:r>
      <w:r>
        <w:t>окоммунэнерго</w:t>
      </w:r>
      <w:r>
        <w:t xml:space="preserve">»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наименование ор</w:t>
      </w:r>
      <w:r>
        <w:t>ганизации в лице филиала наименование организации в адрес задолженность по содержанию и обогреву мест общего пользования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 xml:space="preserve">.: 30101810400000000607, БИК: телефон, ОГРН: 1149102047962, ИНН: телефон, </w:t>
      </w:r>
      <w:r>
        <w:t>КПП: 910201001), сложившуюся за период с дата по дата, в размере сумма, а также расходы, связанные с оплатой государственной пошлины (назначение платежа – возмещение госпошлины, в наименование организации, ОКПО: телефон, ИНН/КПП: 9102028499/910201001, БИК:</w:t>
      </w:r>
      <w:r>
        <w:t xml:space="preserve"> телефон, к.сч.:30101810035100000101, р.сч.:40602810400004012116) в размере сумма 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</w:t>
      </w:r>
      <w:r>
        <w:t>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</w:t>
      </w:r>
      <w:r>
        <w:t>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</w:t>
      </w:r>
      <w:r>
        <w:t xml:space="preserve">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</w:t>
      </w:r>
      <w:r>
        <w:t xml:space="preserve">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C7"/>
    <w:rsid w:val="008E08C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