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2-89-335/2023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ab/>
      </w:r>
      <w:r>
        <w:tab/>
      </w:r>
      <w:r>
        <w:tab/>
      </w:r>
      <w:r>
        <w:t>фио</w:t>
      </w:r>
      <w:r>
        <w:t xml:space="preserve">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</w:t>
      </w:r>
      <w:r>
        <w:t>фио</w:t>
      </w:r>
      <w:r>
        <w:t xml:space="preserve"> о взыскании задолженности по уплате взносов на капитальный ремонт общего имущества многоквартирного дома, -</w:t>
      </w:r>
    </w:p>
    <w:p w:rsidR="00A77B3E">
      <w:r>
        <w:t>Р Е Ш И Л:</w:t>
      </w:r>
    </w:p>
    <w:p w:rsidR="00A77B3E">
      <w:r>
        <w:t>Иск наименован</w:t>
      </w:r>
      <w:r>
        <w:t>ие организации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 г. адрес, паспортные данные </w:t>
      </w:r>
      <w:r>
        <w:t xml:space="preserve">в пользу наименование организации </w:t>
      </w:r>
      <w:r>
        <w:t xml:space="preserve">задолженность по уплате взносов на капитальный ремонт общего имущества многоквартирного жилого дома, расположенного по адресу: адрес, за </w:t>
      </w:r>
      <w:r>
        <w:t>период дата по дата в размере сумма, пеню за неоплату в срок взносов за капитальный ремонт за период с дата по дата в размере сумма</w:t>
      </w:r>
    </w:p>
    <w:p w:rsidR="00A77B3E">
      <w:r>
        <w:t xml:space="preserve">Взыскать с </w:t>
      </w:r>
      <w:r>
        <w:t>фио</w:t>
      </w:r>
      <w:r>
        <w:t xml:space="preserve">, паспортные данные </w:t>
      </w:r>
      <w:r>
        <w:t xml:space="preserve">паспортные данные </w:t>
      </w:r>
      <w:r>
        <w:t xml:space="preserve">в пользу наименование организации </w:t>
      </w:r>
      <w:r>
        <w:t xml:space="preserve"> </w:t>
      </w:r>
      <w:r>
        <w:t>расходы</w:t>
      </w:r>
      <w:r>
        <w:t xml:space="preserve"> связанные с оплатой государ</w:t>
      </w:r>
      <w:r>
        <w:t>ственной пошлины в размере сумма</w:t>
      </w:r>
    </w:p>
    <w:p w:rsidR="00A77B3E">
      <w:r>
        <w:t xml:space="preserve">Осуществить зачет уплаченной наименование организации  государственной пошлины за подачу заявления о вынесении судебного приказа о взыскании задолженности с </w:t>
      </w:r>
      <w:r>
        <w:t>фио</w:t>
      </w:r>
      <w:r>
        <w:t xml:space="preserve"> в размере сумма.</w:t>
      </w:r>
    </w:p>
    <w:p w:rsidR="00A77B3E">
      <w:r>
        <w:t xml:space="preserve">Решение может быть обжаловано в Феодосийский </w:t>
      </w:r>
      <w:r>
        <w:t>городской суд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</w:t>
      </w:r>
      <w:r>
        <w:t>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</w:t>
      </w:r>
      <w:r>
        <w:t>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</w:t>
      </w:r>
      <w:r>
        <w:t>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EE1"/>
    <w:rsid w:val="00A77B3E"/>
    <w:rsid w:val="00AC3E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