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Дело № 2-89-394/2026</w:t>
      </w:r>
    </w:p>
    <w:p w:rsidR="00A77B3E">
      <w:r>
        <w:t>УИД: 91MS0089-01-2025-002515-39</w:t>
      </w:r>
    </w:p>
    <w:p w:rsidR="00A77B3E"/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16 апреля 2026 года</w:t>
      </w:r>
      <w:r>
        <w:tab/>
      </w:r>
      <w:r>
        <w:tab/>
      </w:r>
      <w:r>
        <w:tab/>
      </w:r>
      <w:r>
        <w:tab/>
      </w:r>
      <w:r>
        <w:t xml:space="preserve">                     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Феодосия с подчиненной ему территорией) адрес </w:t>
      </w:r>
      <w:r>
        <w:t>фио</w:t>
      </w:r>
      <w:r>
        <w:t>,</w:t>
      </w:r>
    </w:p>
    <w:p w:rsidR="00A77B3E">
      <w:r>
        <w:t xml:space="preserve">при секретаре – </w:t>
      </w:r>
      <w:r>
        <w:t>фио</w:t>
      </w:r>
      <w:r>
        <w:t>,</w:t>
      </w:r>
    </w:p>
    <w:p w:rsidR="00A77B3E">
      <w:r>
        <w:t>рассмотрев в открытом судебном заседании г</w:t>
      </w:r>
      <w:r>
        <w:t xml:space="preserve">ражданское дело по исковому заявлению наименование организации в лице филиала в адрес к </w:t>
      </w:r>
      <w:r>
        <w:t>фио</w:t>
      </w:r>
      <w:r>
        <w:t xml:space="preserve"> о взыскании задолженности по оплате услуг теплоснабжения, пени, судебных расходов,</w:t>
      </w:r>
    </w:p>
    <w:p w:rsidR="00A77B3E">
      <w:r>
        <w:t xml:space="preserve">Руководствуясь </w:t>
      </w:r>
      <w:r>
        <w:t>ст.ст</w:t>
      </w:r>
      <w:r>
        <w:t>. 194-199 Гражданского процессуального кодекса Российской Фед</w:t>
      </w:r>
      <w:r>
        <w:t>ерации, мировой судья -</w:t>
      </w:r>
    </w:p>
    <w:p w:rsidR="00A77B3E"/>
    <w:p w:rsidR="00A77B3E">
      <w:r>
        <w:t>РЕШИЛ:</w:t>
      </w:r>
    </w:p>
    <w:p w:rsidR="00A77B3E"/>
    <w:p w:rsidR="00A77B3E">
      <w:r>
        <w:t xml:space="preserve">В удовлетворении исковых требований наименование организации в лице филиала в адрес к  </w:t>
      </w:r>
      <w:r>
        <w:t>фио</w:t>
      </w:r>
      <w:r>
        <w:t xml:space="preserve"> о взыскании задолженности за тепловую энергию, потребленную в целях содержания общего имущества многоквартирного дома, пени – отказа</w:t>
      </w:r>
      <w:r>
        <w:t xml:space="preserve">ть. 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77B3E">
      <w:r>
        <w:t>Лица, участвующие в де</w:t>
      </w:r>
      <w:r>
        <w:t>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77B3E">
      <w:r>
        <w:t>Мировой судья составляет мотивированное решение суда в теч</w:t>
      </w:r>
      <w:r>
        <w:t>ение десяти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Феодосийский городской суд адрес  через мирового судью судебног</w:t>
      </w:r>
      <w:r>
        <w:t>о участка №89 Феодосийского судебного района (город республиканского значения Феодосия с подчиненной ему территорией)  адрес  в течение месяца со дня принятия решения суда в окончательной форме.</w:t>
      </w:r>
    </w:p>
    <w:p w:rsidR="00A77B3E"/>
    <w:p w:rsidR="00A77B3E">
      <w:r>
        <w:t xml:space="preserve">            Мировой судья</w:t>
      </w:r>
      <w:r>
        <w:tab/>
      </w:r>
      <w:r>
        <w:tab/>
        <w:t xml:space="preserve">   </w:t>
      </w:r>
      <w:r>
        <w:tab/>
      </w:r>
      <w:r>
        <w:tab/>
        <w:t xml:space="preserve">       </w:t>
      </w:r>
      <w:r>
        <w:tab/>
        <w:t xml:space="preserve">      </w:t>
      </w:r>
      <w:r>
        <w:tab/>
      </w:r>
      <w:r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C3A"/>
    <w:rsid w:val="00A77B3E"/>
    <w:rsid w:val="00F84C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