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2-89-486/2026</w:t>
      </w:r>
    </w:p>
    <w:p w:rsidR="00A77B3E">
      <w:r>
        <w:t>УИД: 91MS0089-01-2026-телефон</w:t>
      </w:r>
    </w:p>
    <w:p w:rsidR="00A77B3E"/>
    <w:p w:rsidR="00A77B3E">
      <w:r>
        <w:t xml:space="preserve">                                                     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 xml:space="preserve">                                               (резолютивная часть)</w:t>
      </w:r>
    </w:p>
    <w:p w:rsidR="00A77B3E"/>
    <w:p w:rsidR="00A77B3E">
      <w:r>
        <w:t xml:space="preserve">12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при секретаре – Масловой А.О.,</w:t>
      </w:r>
    </w:p>
    <w:p w:rsidR="00A77B3E">
      <w:r>
        <w:t>рассмот</w:t>
      </w:r>
      <w:r>
        <w:t xml:space="preserve">рев в открытом судебном заседании гражданское дело по исковому заявлению наименование организации в лице Феодосийского филиала наименование организации к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предоставленные услуги по водоснабжению и</w:t>
      </w:r>
      <w:r>
        <w:t xml:space="preserve"> водоотведению, </w:t>
      </w:r>
    </w:p>
    <w:p w:rsidR="00A77B3E">
      <w:r>
        <w:t xml:space="preserve">Руководствуясь </w:t>
      </w:r>
      <w:r>
        <w:t>ст.ст</w:t>
      </w:r>
      <w:r>
        <w:t>. 194 – 199  Гражданского процессуального кодекса Российской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Феодосийского филиала наименование организации к 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>)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предоставленные услуги по водоснабжению и водоотведению,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в лице Феодоси</w:t>
      </w:r>
      <w:r>
        <w:t>йского филиала задолженность за предоставленные услуги по водоснабжению и водоотведению за период с дата по дата в размере сумма, пени в размере сумма, расходы по уплате государственной пошлины в размере сумма,  а всего – сумма.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данные) в пользу наименование организации в лице Феодосийского филиала задолженность за предоставленные услуги по водоснабжению и водоотведению за период с дата по дата в размере сумма, пени в размере сумма, расходы по уплате государственной пошлины в разм</w:t>
      </w:r>
      <w:r>
        <w:t>ере сумма,  а всего – сумма.</w:t>
      </w:r>
    </w:p>
    <w:p w:rsidR="00A77B3E">
      <w:r>
        <w:t xml:space="preserve">Взыскать с </w:t>
      </w:r>
      <w:r>
        <w:t>Лиходедовой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>, паспортные данные Отделом по вопросам миграции ОМВД России по адрес, код подразделения 910-014) в пользу наименование организации в лице Феодосийского филиала задолженность за предоставленные у</w:t>
      </w:r>
      <w:r>
        <w:t>слуги по водоснабжению и водоотведению за период с дата по дата в размере сумма, пени в размере сумма, расходы по уплате государственной пошлины в размере сумма,  а всего – сумма.</w:t>
      </w:r>
    </w:p>
    <w:p w:rsidR="00A77B3E">
      <w:r>
        <w:t>Взыскание неустойки, рассчитываемой в соответствии с частью 14 статьи 155 Жи</w:t>
      </w:r>
      <w:r>
        <w:t xml:space="preserve">лищного кодекса Российской Федерации, производить с </w:t>
      </w:r>
      <w:r>
        <w:t>фио</w:t>
      </w:r>
      <w:r>
        <w:t xml:space="preserve">, </w:t>
      </w:r>
      <w:r>
        <w:t>Лиходадовой</w:t>
      </w:r>
      <w:r>
        <w:t xml:space="preserve"> (</w:t>
      </w:r>
      <w:r>
        <w:t>фио</w:t>
      </w:r>
      <w:r>
        <w:t xml:space="preserve">) </w:t>
      </w:r>
      <w:r>
        <w:t>фио</w:t>
      </w:r>
      <w:r>
        <w:t xml:space="preserve">, </w:t>
      </w:r>
      <w:r>
        <w:t>фио</w:t>
      </w:r>
      <w:r>
        <w:t xml:space="preserve">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</w:t>
      </w:r>
      <w:r>
        <w:t>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</w:t>
      </w:r>
      <w:r>
        <w:t xml:space="preserve">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</w:t>
      </w:r>
      <w:r>
        <w:t xml:space="preserve">суда. 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 в теч</w:t>
      </w:r>
      <w:r>
        <w:t>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C1"/>
    <w:rsid w:val="000444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