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EA2348">
      <w:pPr>
        <w:jc w:val="right"/>
      </w:pPr>
      <w:r>
        <w:t>Дело № 2-89-520/2019</w:t>
      </w:r>
    </w:p>
    <w:p w:rsidR="00A77B3E" w:rsidP="00EA2348">
      <w:pPr>
        <w:jc w:val="center"/>
      </w:pPr>
      <w:r>
        <w:t>Р Е Ш Е Н И Е</w:t>
      </w:r>
    </w:p>
    <w:p w:rsidR="00A77B3E" w:rsidP="00EA2348">
      <w:pPr>
        <w:jc w:val="center"/>
      </w:pPr>
      <w:r>
        <w:t>Именем Российской Федерации</w:t>
      </w:r>
    </w:p>
    <w:p w:rsidR="00A77B3E">
      <w:r>
        <w:t>29 августа 2019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ab/>
      </w:r>
      <w:r>
        <w:tab/>
      </w:r>
      <w:r>
        <w:tab/>
        <w:t xml:space="preserve">Макаров И.Ю., </w:t>
      </w:r>
    </w:p>
    <w:p w:rsidR="00A77B3E">
      <w:r>
        <w:t>при секретаре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Семенова Н.В., </w:t>
      </w:r>
    </w:p>
    <w:p w:rsidR="00A77B3E">
      <w:r>
        <w:t>представителя ответчика</w:t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t>Михалькова</w:t>
      </w:r>
      <w:r>
        <w:t xml:space="preserve"> А.И.,</w:t>
      </w:r>
    </w:p>
    <w:p w:rsidR="00A77B3E">
      <w:r>
        <w:t>рассмотрев в открытом судебном заседании гр</w:t>
      </w:r>
      <w:r>
        <w:t xml:space="preserve">ажданское дело по иску Государственного унитарного предприятия Республики Крым «Вода Крыма» в лице филиала в г. Феодосии к </w:t>
      </w:r>
      <w:r>
        <w:t>Михалькову</w:t>
      </w:r>
      <w:r>
        <w:t xml:space="preserve"> И.П. о взыскании задолженности за фактически предоставленные коммунальные услуги, -</w:t>
      </w:r>
    </w:p>
    <w:p w:rsidR="00A77B3E" w:rsidP="00EA2348">
      <w:pPr>
        <w:jc w:val="center"/>
      </w:pPr>
    </w:p>
    <w:p w:rsidR="00A77B3E" w:rsidP="00EA2348">
      <w:pPr>
        <w:jc w:val="center"/>
      </w:pPr>
      <w:r>
        <w:t>Р Е Ш И Л:</w:t>
      </w:r>
    </w:p>
    <w:p w:rsidR="00A77B3E"/>
    <w:p w:rsidR="00A77B3E">
      <w:r>
        <w:t xml:space="preserve">В удовлетворении исковых </w:t>
      </w:r>
      <w:r>
        <w:t>требований Государственного унитарного предприятия Республики Крым «Вода Крыма» в г. Феодосии – отказать.</w:t>
      </w:r>
    </w:p>
    <w:p w:rsidR="00A77B3E">
      <w:r>
        <w:t>Решение может быть обжаловано в Феодосийский городской суд Республики Крым в течение месяца со дня его вынесения через мирового судью судебного участк</w:t>
      </w:r>
      <w:r>
        <w:t>а № 89 Феодосийского судебного района (городской округ Феодосия) Республики Крым.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</w:t>
      </w:r>
      <w:r>
        <w:t>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</w:t>
      </w:r>
      <w:r>
        <w:t>олютивной части решения суда, если лица, участвующие в деле, их представители присутствовали в судебном заседании, либо в течение пятнадцати дней со дня объявления резолютивной части решения суда, если лица, участвующие в деле, их представители не присутст</w:t>
      </w:r>
      <w:r>
        <w:t>вовали в судебном заседании.</w:t>
      </w:r>
    </w:p>
    <w:p w:rsidR="00A77B3E"/>
    <w:p w:rsidR="00A77B3E"/>
    <w:p w:rsidR="00A77B3E">
      <w:r>
        <w:t xml:space="preserve">Мировой судья                                </w:t>
      </w:r>
      <w:r>
        <w:tab/>
        <w:t xml:space="preserve">/подпись/   </w:t>
      </w:r>
      <w:r>
        <w:tab/>
      </w:r>
      <w:r>
        <w:tab/>
        <w:t xml:space="preserve">                     И.Ю. Макаров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348"/>
    <w:rsid w:val="00A77B3E"/>
    <w:rsid w:val="00EA234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1BE6B70-DAD2-469E-911C-FA6DF7E6E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