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2-89-688/2021</w:t>
      </w:r>
    </w:p>
    <w:p w:rsidR="00A77B3E">
      <w:r>
        <w:t>УИД: 91MS0089-телефон-телефон</w:t>
      </w:r>
    </w:p>
    <w:p w:rsidR="00A77B3E"/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/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адрес</w:t>
      </w:r>
    </w:p>
    <w:p w:rsidR="00A77B3E"/>
    <w:p w:rsidR="00A77B3E"/>
    <w:p w:rsidR="00A77B3E">
      <w:r>
        <w:t xml:space="preserve">Мировой судья судебного участка № 89 Феодосийского судебного района (городской адрес) адрес фио, при секретаре судебного </w:t>
      </w:r>
      <w:r>
        <w:t>заседания фио, рассмотрев в открытом судебном заседании гражданское дело по исковому заявлению наименование организации к фио о взыскании долга по договору займа и процентов на основании договора цессии, -</w:t>
      </w:r>
    </w:p>
    <w:p w:rsidR="00A77B3E"/>
    <w:p w:rsidR="00A77B3E"/>
    <w:p w:rsidR="00A77B3E">
      <w:r>
        <w:t>Р Е Ш И Л:</w:t>
      </w:r>
    </w:p>
    <w:p w:rsidR="00A77B3E"/>
    <w:p w:rsidR="00A77B3E"/>
    <w:p w:rsidR="00A77B3E">
      <w:r>
        <w:t>Исковые требования наименование орг</w:t>
      </w:r>
      <w:r>
        <w:t>анизации- удовлетворить.</w:t>
      </w:r>
    </w:p>
    <w:p w:rsidR="00A77B3E">
      <w:r>
        <w:t>Взыскать с фио, паспортные данные, зарегистрированной по адресу: адрес, в пользу наименование организации (дата регистрации: дата, ИНН: телефон, ОГРН: 1192375017757, р.сч.: 40702810626020005433, филиал адреснаименование организации</w:t>
      </w:r>
      <w:r>
        <w:t>, к.сч.: 30101810200000000207, БИК: 046015207), сумму задолженности в размере сумма, из которых сумма основного долга в размере сумма 00 коп, проценты за пользование денежными средствами за период с дата по дата в размере сумма, а также расходы на оплату у</w:t>
      </w:r>
      <w:r>
        <w:t>слуг представителя в размере сумма, а также судебные расходы, связанные с оплатой государственной пошлины, в размере сумма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</w:t>
      </w:r>
      <w:r>
        <w:t>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мирового судью судебного участка № 89 Феодосийского судебного района (городской адрес) адрес в течение месяца</w:t>
      </w:r>
      <w:r>
        <w:t xml:space="preserve">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ст.199 Гражданског</w:t>
      </w:r>
      <w:r>
        <w:t>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</w:t>
      </w:r>
      <w:r>
        <w:t>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</w:t>
      </w:r>
      <w:r>
        <w:t xml:space="preserve"> течение пятнадцати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(подпись)    </w:t>
      </w:r>
      <w:r>
        <w:tab/>
        <w:t xml:space="preserve">                         фио</w:t>
      </w:r>
    </w:p>
    <w:p w:rsidR="00A77B3E"/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  <w:t xml:space="preserve">фио </w:t>
      </w:r>
    </w:p>
    <w:p w:rsidR="00A77B3E"/>
    <w:p w:rsidR="00A77B3E">
      <w:r>
        <w:t xml:space="preserve">Секретарь                               </w:t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E5"/>
    <w:rsid w:val="00A77B3E"/>
    <w:rsid w:val="00DE3A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