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2-89-698/2025</w:t>
      </w:r>
    </w:p>
    <w:p w:rsidR="00A77B3E">
      <w:r>
        <w:t>УИД: 91MS0087-телефон-телефон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наименование орга</w:t>
      </w:r>
      <w:r>
        <w:t xml:space="preserve">низации к </w:t>
      </w:r>
      <w:r>
        <w:t>Вознюк</w:t>
      </w:r>
      <w:r>
        <w:t xml:space="preserve">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наименование ор</w:t>
      </w:r>
      <w:r>
        <w:t>ганизации – удовлетворить.</w:t>
      </w:r>
    </w:p>
    <w:p w:rsidR="00A77B3E">
      <w:r>
        <w:t xml:space="preserve">Взыскать с </w:t>
      </w:r>
      <w:r>
        <w:t>Вознюк</w:t>
      </w:r>
      <w:r>
        <w:t xml:space="preserve">  </w:t>
      </w:r>
      <w:r>
        <w:t>фио</w:t>
      </w:r>
      <w:r>
        <w:t>, паспортные данные БССР в пользу наименование организации в лице филиала в адрес задолженность по оплате коммунальных услуг (централизованное отопление), сложившуюся за период с дата по дата в размере сумма</w:t>
      </w:r>
      <w:r>
        <w:t>, пени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</w:t>
      </w:r>
      <w:r>
        <w:t>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</w:t>
      </w:r>
      <w:r>
        <w:t>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 xml:space="preserve">Ответчик вправе подать </w:t>
      </w:r>
      <w:r>
        <w:t>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</w:t>
      </w:r>
      <w:r>
        <w:t>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</w:t>
      </w:r>
      <w:r>
        <w:t xml:space="preserve">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 xml:space="preserve">одного месяца со дня вынесения определения суда об </w:t>
      </w:r>
      <w:r>
        <w:t>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0B"/>
    <w:rsid w:val="0083680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